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9900C64">
            <wp:simplePos x="0" y="0"/>
            <wp:positionH relativeFrom="margin">
              <wp:align>center</wp:align>
            </wp:positionH>
            <wp:positionV relativeFrom="paragraph">
              <wp:posOffset>102626</wp:posOffset>
            </wp:positionV>
            <wp:extent cx="1717430" cy="171743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7430" cy="1717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13BBB8C8"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2BB4E544"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171AD4E9"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1C3B4723"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 xml:space="preserve">Telephone number:  </w:t>
      </w:r>
      <w:r w:rsidR="009F7D51" w:rsidRPr="009F7D51">
        <w:rPr>
          <w:rFonts w:asciiTheme="minorHAnsi" w:hAnsiTheme="minorHAnsi" w:cstheme="minorHAnsi"/>
          <w:sz w:val="32"/>
          <w:szCs w:val="32"/>
          <w:u w:val="none"/>
          <w:lang w:eastAsia="en-US"/>
        </w:rPr>
        <w:t>07957 321092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2FE9BFED" w14:textId="4A2E82E6" w:rsidR="007140BE" w:rsidRPr="00B1416D" w:rsidRDefault="00071E08" w:rsidP="001E6648">
      <w:pPr>
        <w:jc w:val="right"/>
        <w:rPr>
          <w:rFonts w:asciiTheme="minorHAnsi" w:hAnsiTheme="minorHAnsi" w:cstheme="minorHAnsi"/>
          <w:b/>
          <w:sz w:val="32"/>
          <w:szCs w:val="32"/>
        </w:rPr>
      </w:pPr>
      <w:r>
        <w:rPr>
          <w:rFonts w:asciiTheme="minorHAnsi" w:hAnsiTheme="minorHAnsi" w:cstheme="minorHAnsi"/>
          <w:b/>
          <w:sz w:val="32"/>
          <w:szCs w:val="32"/>
        </w:rPr>
        <w:t>Equal Opportunities</w:t>
      </w:r>
      <w:r w:rsidR="009F7D51" w:rsidRPr="009F7D51">
        <w:rPr>
          <w:rFonts w:asciiTheme="minorHAnsi" w:hAnsiTheme="minorHAnsi" w:cstheme="minorHAnsi"/>
          <w:b/>
          <w:sz w:val="32"/>
          <w:szCs w:val="32"/>
        </w:rPr>
        <w:t xml:space="preserve"> Policy</w:t>
      </w:r>
    </w:p>
    <w:p w14:paraId="3574B553" w14:textId="77777777" w:rsidR="000A11E6" w:rsidRPr="00B1416D" w:rsidRDefault="000A11E6" w:rsidP="001E6648">
      <w:pPr>
        <w:jc w:val="right"/>
        <w:rPr>
          <w:rFonts w:asciiTheme="minorHAnsi" w:hAnsiTheme="minorHAnsi" w:cstheme="minorHAnsi"/>
          <w:b/>
          <w:sz w:val="32"/>
          <w:szCs w:val="32"/>
        </w:rPr>
      </w:pP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p w14:paraId="20C10C21" w14:textId="77777777" w:rsidR="00071E08" w:rsidRPr="00071E08" w:rsidRDefault="00071E08" w:rsidP="00071E08">
      <w:pPr>
        <w:tabs>
          <w:tab w:val="left" w:pos="0"/>
        </w:tabs>
        <w:suppressAutoHyphens/>
        <w:jc w:val="center"/>
        <w:rPr>
          <w:rFonts w:ascii="Calibri" w:hAnsi="Calibri" w:cs="Calibri"/>
          <w:sz w:val="24"/>
          <w:szCs w:val="24"/>
          <w:lang w:eastAsia="en-US"/>
        </w:rPr>
      </w:pPr>
      <w:r w:rsidRPr="00071E08">
        <w:rPr>
          <w:rFonts w:ascii="Calibri" w:hAnsi="Calibri" w:cs="Calibri"/>
          <w:b/>
          <w:sz w:val="24"/>
          <w:szCs w:val="24"/>
          <w:lang w:eastAsia="en-US"/>
        </w:rPr>
        <w:lastRenderedPageBreak/>
        <w:t>EQUAL OPPORTUNITIES POLICY CONTENTS</w:t>
      </w:r>
    </w:p>
    <w:p w14:paraId="28FB079C" w14:textId="77777777" w:rsidR="00071E08" w:rsidRPr="00071E08" w:rsidRDefault="00071E08" w:rsidP="00071E08">
      <w:pPr>
        <w:tabs>
          <w:tab w:val="left" w:pos="0"/>
        </w:tabs>
        <w:suppressAutoHyphens/>
        <w:rPr>
          <w:rFonts w:ascii="Calibri" w:hAnsi="Calibri" w:cs="Calibri"/>
          <w:b/>
          <w:sz w:val="24"/>
          <w:szCs w:val="24"/>
          <w:lang w:eastAsia="en-US"/>
        </w:rPr>
      </w:pPr>
    </w:p>
    <w:p w14:paraId="415FB94C" w14:textId="77777777" w:rsidR="00071E08" w:rsidRPr="00071E08" w:rsidRDefault="00071E08" w:rsidP="00071E08">
      <w:pPr>
        <w:tabs>
          <w:tab w:val="left" w:pos="0"/>
        </w:tabs>
        <w:suppressAutoHyphens/>
        <w:rPr>
          <w:rFonts w:ascii="Calibri" w:hAnsi="Calibri" w:cs="Calibri"/>
          <w:b/>
          <w:sz w:val="24"/>
          <w:szCs w:val="24"/>
          <w:lang w:eastAsia="en-US"/>
        </w:rPr>
      </w:pPr>
    </w:p>
    <w:p w14:paraId="10547958" w14:textId="77777777" w:rsidR="00071E08" w:rsidRPr="00071E08" w:rsidRDefault="00071E08" w:rsidP="00071E08">
      <w:pPr>
        <w:tabs>
          <w:tab w:val="left" w:pos="0"/>
        </w:tabs>
        <w:suppressAutoHyphens/>
        <w:ind w:right="-282"/>
        <w:rPr>
          <w:rFonts w:ascii="Calibri" w:hAnsi="Calibri" w:cs="Calibri"/>
          <w:b/>
          <w:smallCaps/>
          <w:sz w:val="28"/>
          <w:lang w:eastAsia="en-US"/>
        </w:rPr>
      </w:pPr>
      <w:r w:rsidRPr="00071E08">
        <w:rPr>
          <w:rFonts w:ascii="Calibri" w:hAnsi="Calibri" w:cs="Calibri"/>
          <w:b/>
          <w:sz w:val="28"/>
          <w:lang w:eastAsia="en-US"/>
        </w:rPr>
        <w:tab/>
        <w:t xml:space="preserve">    </w:t>
      </w:r>
      <w:r w:rsidRPr="00071E08">
        <w:rPr>
          <w:rFonts w:ascii="Calibri" w:hAnsi="Calibri" w:cs="Calibri"/>
          <w:b/>
          <w:sz w:val="28"/>
          <w:lang w:eastAsia="en-US"/>
        </w:rPr>
        <w:tab/>
      </w:r>
      <w:r w:rsidRPr="00071E08">
        <w:rPr>
          <w:rFonts w:ascii="Calibri" w:hAnsi="Calibri" w:cs="Calibri"/>
          <w:b/>
          <w:sz w:val="28"/>
          <w:lang w:eastAsia="en-US"/>
        </w:rPr>
        <w:tab/>
      </w:r>
      <w:r w:rsidRPr="00071E08">
        <w:rPr>
          <w:rFonts w:ascii="Calibri" w:hAnsi="Calibri" w:cs="Calibri"/>
          <w:b/>
          <w:sz w:val="28"/>
          <w:lang w:eastAsia="en-US"/>
        </w:rPr>
        <w:tab/>
      </w:r>
      <w:r w:rsidRPr="00071E08">
        <w:rPr>
          <w:rFonts w:ascii="Calibri" w:hAnsi="Calibri" w:cs="Calibri"/>
          <w:b/>
          <w:sz w:val="28"/>
          <w:lang w:eastAsia="en-US"/>
        </w:rPr>
        <w:tab/>
        <w:t xml:space="preserve">          </w:t>
      </w:r>
    </w:p>
    <w:p w14:paraId="13BFEB8E" w14:textId="53B7A075" w:rsidR="00071E08" w:rsidRPr="00071E08" w:rsidRDefault="00071E08" w:rsidP="00071E08">
      <w:pPr>
        <w:tabs>
          <w:tab w:val="right" w:leader="dot" w:pos="9064"/>
        </w:tabs>
        <w:spacing w:after="100"/>
        <w:rPr>
          <w:rFonts w:ascii="Calibri" w:hAnsi="Calibri" w:cs="Calibri"/>
          <w:noProof/>
          <w:szCs w:val="22"/>
        </w:rPr>
      </w:pPr>
      <w:r w:rsidRPr="00071E08">
        <w:rPr>
          <w:rFonts w:ascii="Calibri" w:hAnsi="Calibri" w:cs="Calibri"/>
          <w:szCs w:val="22"/>
          <w:lang w:eastAsia="en-US"/>
        </w:rPr>
        <w:fldChar w:fldCharType="begin"/>
      </w:r>
      <w:r w:rsidRPr="00071E08">
        <w:rPr>
          <w:rFonts w:ascii="Calibri" w:hAnsi="Calibri" w:cs="Calibri"/>
          <w:szCs w:val="22"/>
          <w:lang w:eastAsia="en-US"/>
        </w:rPr>
        <w:instrText xml:space="preserve"> TOC \o "1-3" \h \z \u </w:instrText>
      </w:r>
      <w:r w:rsidRPr="00071E08">
        <w:rPr>
          <w:rFonts w:ascii="Calibri" w:hAnsi="Calibri" w:cs="Calibri"/>
          <w:szCs w:val="22"/>
          <w:lang w:eastAsia="en-US"/>
        </w:rPr>
        <w:fldChar w:fldCharType="separate"/>
      </w:r>
      <w:hyperlink w:anchor="_Toc489011186" w:history="1">
        <w:r w:rsidRPr="00071E08">
          <w:rPr>
            <w:rFonts w:ascii="Calibri" w:hAnsi="Calibri" w:cs="Calibri"/>
            <w:noProof/>
            <w:szCs w:val="24"/>
            <w:lang w:eastAsia="en-US"/>
          </w:rPr>
          <w:t>POLICY STATEMENT</w:t>
        </w:r>
        <w:r w:rsidRPr="00071E08">
          <w:rPr>
            <w:rFonts w:ascii="Calibri" w:hAnsi="Calibri" w:cs="Calibri"/>
            <w:noProof/>
            <w:webHidden/>
            <w:szCs w:val="24"/>
          </w:rPr>
          <w:tab/>
        </w:r>
        <w:r w:rsidRPr="00071E08">
          <w:rPr>
            <w:rFonts w:ascii="Calibri" w:hAnsi="Calibri" w:cs="Calibri"/>
            <w:noProof/>
            <w:webHidden/>
            <w:szCs w:val="24"/>
          </w:rPr>
          <w:fldChar w:fldCharType="begin"/>
        </w:r>
        <w:r w:rsidRPr="00071E08">
          <w:rPr>
            <w:rFonts w:ascii="Calibri" w:hAnsi="Calibri" w:cs="Calibri"/>
            <w:noProof/>
            <w:webHidden/>
            <w:szCs w:val="24"/>
          </w:rPr>
          <w:instrText xml:space="preserve"> PAGEREF _Toc489011186 \h </w:instrText>
        </w:r>
        <w:r w:rsidRPr="00071E08">
          <w:rPr>
            <w:rFonts w:ascii="Calibri" w:hAnsi="Calibri" w:cs="Calibri"/>
            <w:noProof/>
            <w:webHidden/>
            <w:szCs w:val="24"/>
          </w:rPr>
        </w:r>
        <w:r w:rsidRPr="00071E08">
          <w:rPr>
            <w:rFonts w:ascii="Calibri" w:hAnsi="Calibri" w:cs="Calibri"/>
            <w:noProof/>
            <w:webHidden/>
            <w:szCs w:val="24"/>
          </w:rPr>
          <w:fldChar w:fldCharType="separate"/>
        </w:r>
        <w:r w:rsidR="00207EB5">
          <w:rPr>
            <w:rFonts w:ascii="Calibri" w:hAnsi="Calibri" w:cs="Calibri"/>
            <w:noProof/>
            <w:webHidden/>
            <w:szCs w:val="24"/>
          </w:rPr>
          <w:t>3</w:t>
        </w:r>
        <w:r w:rsidRPr="00071E08">
          <w:rPr>
            <w:rFonts w:ascii="Calibri" w:hAnsi="Calibri" w:cs="Calibri"/>
            <w:noProof/>
            <w:webHidden/>
            <w:szCs w:val="24"/>
          </w:rPr>
          <w:fldChar w:fldCharType="end"/>
        </w:r>
      </w:hyperlink>
    </w:p>
    <w:p w14:paraId="44BC5E1C" w14:textId="10BDE873" w:rsidR="00071E08" w:rsidRPr="00071E08" w:rsidRDefault="00207EB5" w:rsidP="00071E08">
      <w:pPr>
        <w:tabs>
          <w:tab w:val="right" w:leader="dot" w:pos="9064"/>
        </w:tabs>
        <w:spacing w:after="100"/>
        <w:rPr>
          <w:rFonts w:ascii="Calibri" w:hAnsi="Calibri" w:cs="Calibri"/>
          <w:noProof/>
          <w:szCs w:val="22"/>
        </w:rPr>
      </w:pPr>
      <w:hyperlink w:anchor="_Toc489011187" w:history="1">
        <w:r w:rsidR="00071E08" w:rsidRPr="00071E08">
          <w:rPr>
            <w:rFonts w:ascii="Calibri" w:hAnsi="Calibri" w:cs="Calibri"/>
            <w:noProof/>
            <w:szCs w:val="24"/>
            <w:lang w:eastAsia="en-US"/>
          </w:rPr>
          <w:t>PURPOSE OF POLICY</w:t>
        </w:r>
        <w:r w:rsidR="00071E08" w:rsidRPr="00071E08">
          <w:rPr>
            <w:rFonts w:ascii="Calibri" w:hAnsi="Calibri" w:cs="Calibri"/>
            <w:noProof/>
            <w:webHidden/>
            <w:szCs w:val="24"/>
          </w:rPr>
          <w:tab/>
        </w:r>
        <w:r w:rsidR="00071E08" w:rsidRPr="00071E08">
          <w:rPr>
            <w:rFonts w:ascii="Calibri" w:hAnsi="Calibri" w:cs="Calibri"/>
            <w:noProof/>
            <w:webHidden/>
            <w:szCs w:val="24"/>
          </w:rPr>
          <w:fldChar w:fldCharType="begin"/>
        </w:r>
        <w:r w:rsidR="00071E08" w:rsidRPr="00071E08">
          <w:rPr>
            <w:rFonts w:ascii="Calibri" w:hAnsi="Calibri" w:cs="Calibri"/>
            <w:noProof/>
            <w:webHidden/>
            <w:szCs w:val="24"/>
          </w:rPr>
          <w:instrText xml:space="preserve"> PAGEREF _Toc489011187 \h </w:instrText>
        </w:r>
        <w:r w:rsidR="00071E08" w:rsidRPr="00071E08">
          <w:rPr>
            <w:rFonts w:ascii="Calibri" w:hAnsi="Calibri" w:cs="Calibri"/>
            <w:noProof/>
            <w:webHidden/>
            <w:szCs w:val="24"/>
          </w:rPr>
        </w:r>
        <w:r w:rsidR="00071E08" w:rsidRPr="00071E08">
          <w:rPr>
            <w:rFonts w:ascii="Calibri" w:hAnsi="Calibri" w:cs="Calibri"/>
            <w:noProof/>
            <w:webHidden/>
            <w:szCs w:val="24"/>
          </w:rPr>
          <w:fldChar w:fldCharType="separate"/>
        </w:r>
        <w:r>
          <w:rPr>
            <w:rFonts w:ascii="Calibri" w:hAnsi="Calibri" w:cs="Calibri"/>
            <w:noProof/>
            <w:webHidden/>
            <w:szCs w:val="24"/>
          </w:rPr>
          <w:t>4</w:t>
        </w:r>
        <w:r w:rsidR="00071E08" w:rsidRPr="00071E08">
          <w:rPr>
            <w:rFonts w:ascii="Calibri" w:hAnsi="Calibri" w:cs="Calibri"/>
            <w:noProof/>
            <w:webHidden/>
            <w:szCs w:val="24"/>
          </w:rPr>
          <w:fldChar w:fldCharType="end"/>
        </w:r>
      </w:hyperlink>
    </w:p>
    <w:p w14:paraId="09732281" w14:textId="5B4EA231" w:rsidR="00071E08" w:rsidRPr="00071E08" w:rsidRDefault="00207EB5" w:rsidP="00071E08">
      <w:pPr>
        <w:tabs>
          <w:tab w:val="right" w:leader="dot" w:pos="9064"/>
        </w:tabs>
        <w:spacing w:after="100"/>
        <w:rPr>
          <w:rFonts w:ascii="Calibri" w:hAnsi="Calibri" w:cs="Calibri"/>
          <w:noProof/>
          <w:szCs w:val="22"/>
        </w:rPr>
      </w:pPr>
      <w:hyperlink w:anchor="_Toc489011188" w:history="1">
        <w:r w:rsidR="00071E08" w:rsidRPr="00071E08">
          <w:rPr>
            <w:rFonts w:ascii="Calibri" w:hAnsi="Calibri" w:cs="Calibri"/>
            <w:noProof/>
            <w:szCs w:val="24"/>
          </w:rPr>
          <w:t>GUIDING PRINCIPLES</w:t>
        </w:r>
        <w:r w:rsidR="00071E08" w:rsidRPr="00071E08">
          <w:rPr>
            <w:rFonts w:ascii="Calibri" w:hAnsi="Calibri" w:cs="Calibri"/>
            <w:noProof/>
            <w:webHidden/>
            <w:szCs w:val="24"/>
          </w:rPr>
          <w:tab/>
        </w:r>
        <w:r w:rsidR="00071E08" w:rsidRPr="00071E08">
          <w:rPr>
            <w:rFonts w:ascii="Calibri" w:hAnsi="Calibri" w:cs="Calibri"/>
            <w:noProof/>
            <w:webHidden/>
            <w:szCs w:val="24"/>
          </w:rPr>
          <w:fldChar w:fldCharType="begin"/>
        </w:r>
        <w:r w:rsidR="00071E08" w:rsidRPr="00071E08">
          <w:rPr>
            <w:rFonts w:ascii="Calibri" w:hAnsi="Calibri" w:cs="Calibri"/>
            <w:noProof/>
            <w:webHidden/>
            <w:szCs w:val="24"/>
          </w:rPr>
          <w:instrText xml:space="preserve"> PAGEREF _Toc489011188 \h </w:instrText>
        </w:r>
        <w:r w:rsidR="00071E08" w:rsidRPr="00071E08">
          <w:rPr>
            <w:rFonts w:ascii="Calibri" w:hAnsi="Calibri" w:cs="Calibri"/>
            <w:noProof/>
            <w:webHidden/>
            <w:szCs w:val="24"/>
          </w:rPr>
        </w:r>
        <w:r w:rsidR="00071E08" w:rsidRPr="00071E08">
          <w:rPr>
            <w:rFonts w:ascii="Calibri" w:hAnsi="Calibri" w:cs="Calibri"/>
            <w:noProof/>
            <w:webHidden/>
            <w:szCs w:val="24"/>
          </w:rPr>
          <w:fldChar w:fldCharType="separate"/>
        </w:r>
        <w:r>
          <w:rPr>
            <w:rFonts w:ascii="Calibri" w:hAnsi="Calibri" w:cs="Calibri"/>
            <w:noProof/>
            <w:webHidden/>
            <w:szCs w:val="24"/>
          </w:rPr>
          <w:t>4</w:t>
        </w:r>
        <w:r w:rsidR="00071E08" w:rsidRPr="00071E08">
          <w:rPr>
            <w:rFonts w:ascii="Calibri" w:hAnsi="Calibri" w:cs="Calibri"/>
            <w:noProof/>
            <w:webHidden/>
            <w:szCs w:val="24"/>
          </w:rPr>
          <w:fldChar w:fldCharType="end"/>
        </w:r>
      </w:hyperlink>
    </w:p>
    <w:p w14:paraId="20FF6989" w14:textId="110C36BB" w:rsidR="00071E08" w:rsidRPr="00071E08" w:rsidRDefault="00207EB5" w:rsidP="00071E08">
      <w:pPr>
        <w:tabs>
          <w:tab w:val="right" w:leader="dot" w:pos="9064"/>
        </w:tabs>
        <w:spacing w:after="100"/>
        <w:rPr>
          <w:rFonts w:ascii="Calibri" w:hAnsi="Calibri" w:cs="Calibri"/>
          <w:noProof/>
          <w:szCs w:val="22"/>
        </w:rPr>
      </w:pPr>
      <w:hyperlink w:anchor="_Toc489011189" w:history="1">
        <w:r w:rsidR="00071E08" w:rsidRPr="00071E08">
          <w:rPr>
            <w:rFonts w:ascii="Calibri" w:hAnsi="Calibri" w:cs="Calibri"/>
            <w:noProof/>
            <w:szCs w:val="24"/>
          </w:rPr>
          <w:t>EQUALITY COMMITMENTS</w:t>
        </w:r>
        <w:r w:rsidR="00071E08" w:rsidRPr="00071E08">
          <w:rPr>
            <w:rFonts w:ascii="Calibri" w:hAnsi="Calibri" w:cs="Calibri"/>
            <w:noProof/>
            <w:webHidden/>
            <w:szCs w:val="24"/>
          </w:rPr>
          <w:tab/>
        </w:r>
        <w:r w:rsidR="00071E08" w:rsidRPr="00071E08">
          <w:rPr>
            <w:rFonts w:ascii="Calibri" w:hAnsi="Calibri" w:cs="Calibri"/>
            <w:noProof/>
            <w:webHidden/>
            <w:szCs w:val="24"/>
          </w:rPr>
          <w:fldChar w:fldCharType="begin"/>
        </w:r>
        <w:r w:rsidR="00071E08" w:rsidRPr="00071E08">
          <w:rPr>
            <w:rFonts w:ascii="Calibri" w:hAnsi="Calibri" w:cs="Calibri"/>
            <w:noProof/>
            <w:webHidden/>
            <w:szCs w:val="24"/>
          </w:rPr>
          <w:instrText xml:space="preserve"> PAGEREF _Toc489011189 \h </w:instrText>
        </w:r>
        <w:r w:rsidR="00071E08" w:rsidRPr="00071E08">
          <w:rPr>
            <w:rFonts w:ascii="Calibri" w:hAnsi="Calibri" w:cs="Calibri"/>
            <w:noProof/>
            <w:webHidden/>
            <w:szCs w:val="24"/>
          </w:rPr>
        </w:r>
        <w:r w:rsidR="00071E08" w:rsidRPr="00071E08">
          <w:rPr>
            <w:rFonts w:ascii="Calibri" w:hAnsi="Calibri" w:cs="Calibri"/>
            <w:noProof/>
            <w:webHidden/>
            <w:szCs w:val="24"/>
          </w:rPr>
          <w:fldChar w:fldCharType="separate"/>
        </w:r>
        <w:r>
          <w:rPr>
            <w:rFonts w:ascii="Calibri" w:hAnsi="Calibri" w:cs="Calibri"/>
            <w:noProof/>
            <w:webHidden/>
            <w:szCs w:val="24"/>
          </w:rPr>
          <w:t>4</w:t>
        </w:r>
        <w:r w:rsidR="00071E08" w:rsidRPr="00071E08">
          <w:rPr>
            <w:rFonts w:ascii="Calibri" w:hAnsi="Calibri" w:cs="Calibri"/>
            <w:noProof/>
            <w:webHidden/>
            <w:szCs w:val="24"/>
          </w:rPr>
          <w:fldChar w:fldCharType="end"/>
        </w:r>
      </w:hyperlink>
    </w:p>
    <w:p w14:paraId="018068DE" w14:textId="35DA9CEB" w:rsidR="00071E08" w:rsidRPr="00071E08" w:rsidRDefault="00207EB5" w:rsidP="00071E08">
      <w:pPr>
        <w:tabs>
          <w:tab w:val="right" w:leader="dot" w:pos="9064"/>
        </w:tabs>
        <w:spacing w:after="100"/>
        <w:rPr>
          <w:rFonts w:ascii="Calibri" w:hAnsi="Calibri" w:cs="Calibri"/>
          <w:noProof/>
          <w:szCs w:val="22"/>
        </w:rPr>
      </w:pPr>
      <w:hyperlink w:anchor="_Toc489011190" w:history="1">
        <w:r w:rsidR="00071E08" w:rsidRPr="00071E08">
          <w:rPr>
            <w:rFonts w:ascii="Calibri" w:hAnsi="Calibri" w:cs="Calibri"/>
            <w:noProof/>
            <w:szCs w:val="24"/>
          </w:rPr>
          <w:t>ANTI-SLAVERY AND HUMAN TRAFFICKING</w:t>
        </w:r>
        <w:r w:rsidR="00071E08" w:rsidRPr="00071E08">
          <w:rPr>
            <w:rFonts w:ascii="Calibri" w:hAnsi="Calibri" w:cs="Calibri"/>
            <w:noProof/>
            <w:webHidden/>
            <w:szCs w:val="24"/>
          </w:rPr>
          <w:tab/>
        </w:r>
        <w:r w:rsidR="00071E08" w:rsidRPr="00071E08">
          <w:rPr>
            <w:rFonts w:ascii="Calibri" w:hAnsi="Calibri" w:cs="Calibri"/>
            <w:noProof/>
            <w:webHidden/>
            <w:szCs w:val="24"/>
          </w:rPr>
          <w:fldChar w:fldCharType="begin"/>
        </w:r>
        <w:r w:rsidR="00071E08" w:rsidRPr="00071E08">
          <w:rPr>
            <w:rFonts w:ascii="Calibri" w:hAnsi="Calibri" w:cs="Calibri"/>
            <w:noProof/>
            <w:webHidden/>
            <w:szCs w:val="24"/>
          </w:rPr>
          <w:instrText xml:space="preserve"> PAGEREF _Toc489011190 \h </w:instrText>
        </w:r>
        <w:r w:rsidR="00071E08" w:rsidRPr="00071E08">
          <w:rPr>
            <w:rFonts w:ascii="Calibri" w:hAnsi="Calibri" w:cs="Calibri"/>
            <w:noProof/>
            <w:webHidden/>
            <w:szCs w:val="24"/>
          </w:rPr>
        </w:r>
        <w:r w:rsidR="00071E08" w:rsidRPr="00071E08">
          <w:rPr>
            <w:rFonts w:ascii="Calibri" w:hAnsi="Calibri" w:cs="Calibri"/>
            <w:noProof/>
            <w:webHidden/>
            <w:szCs w:val="24"/>
          </w:rPr>
          <w:fldChar w:fldCharType="separate"/>
        </w:r>
        <w:r>
          <w:rPr>
            <w:rFonts w:ascii="Calibri" w:hAnsi="Calibri" w:cs="Calibri"/>
            <w:noProof/>
            <w:webHidden/>
            <w:szCs w:val="24"/>
          </w:rPr>
          <w:t>6</w:t>
        </w:r>
        <w:r w:rsidR="00071E08" w:rsidRPr="00071E08">
          <w:rPr>
            <w:rFonts w:ascii="Calibri" w:hAnsi="Calibri" w:cs="Calibri"/>
            <w:noProof/>
            <w:webHidden/>
            <w:szCs w:val="24"/>
          </w:rPr>
          <w:fldChar w:fldCharType="end"/>
        </w:r>
      </w:hyperlink>
    </w:p>
    <w:p w14:paraId="3643B3B0" w14:textId="307CCB4F" w:rsidR="00071E08" w:rsidRPr="00071E08" w:rsidRDefault="00207EB5" w:rsidP="00071E08">
      <w:pPr>
        <w:tabs>
          <w:tab w:val="right" w:leader="dot" w:pos="9064"/>
        </w:tabs>
        <w:spacing w:after="100"/>
        <w:rPr>
          <w:rFonts w:ascii="Calibri" w:hAnsi="Calibri" w:cs="Calibri"/>
          <w:noProof/>
          <w:szCs w:val="22"/>
        </w:rPr>
      </w:pPr>
      <w:hyperlink w:anchor="_Toc489011191" w:history="1">
        <w:r w:rsidR="00071E08" w:rsidRPr="00071E08">
          <w:rPr>
            <w:rFonts w:ascii="Calibri" w:eastAsia="Calibri" w:hAnsi="Calibri" w:cs="Calibri"/>
            <w:noProof/>
            <w:szCs w:val="24"/>
            <w:lang w:eastAsia="en-US"/>
          </w:rPr>
          <w:t>IMPLEMENTATION</w:t>
        </w:r>
        <w:r w:rsidR="00071E08" w:rsidRPr="00071E08">
          <w:rPr>
            <w:rFonts w:ascii="Calibri" w:hAnsi="Calibri" w:cs="Calibri"/>
            <w:noProof/>
            <w:webHidden/>
            <w:szCs w:val="24"/>
          </w:rPr>
          <w:tab/>
        </w:r>
        <w:r w:rsidR="00071E08" w:rsidRPr="00071E08">
          <w:rPr>
            <w:rFonts w:ascii="Calibri" w:hAnsi="Calibri" w:cs="Calibri"/>
            <w:noProof/>
            <w:webHidden/>
            <w:szCs w:val="24"/>
          </w:rPr>
          <w:fldChar w:fldCharType="begin"/>
        </w:r>
        <w:r w:rsidR="00071E08" w:rsidRPr="00071E08">
          <w:rPr>
            <w:rFonts w:ascii="Calibri" w:hAnsi="Calibri" w:cs="Calibri"/>
            <w:noProof/>
            <w:webHidden/>
            <w:szCs w:val="24"/>
          </w:rPr>
          <w:instrText xml:space="preserve"> PAGEREF _Toc489011191 \h </w:instrText>
        </w:r>
        <w:r w:rsidR="00071E08" w:rsidRPr="00071E08">
          <w:rPr>
            <w:rFonts w:ascii="Calibri" w:hAnsi="Calibri" w:cs="Calibri"/>
            <w:noProof/>
            <w:webHidden/>
            <w:szCs w:val="24"/>
          </w:rPr>
        </w:r>
        <w:r w:rsidR="00071E08" w:rsidRPr="00071E08">
          <w:rPr>
            <w:rFonts w:ascii="Calibri" w:hAnsi="Calibri" w:cs="Calibri"/>
            <w:noProof/>
            <w:webHidden/>
            <w:szCs w:val="24"/>
          </w:rPr>
          <w:fldChar w:fldCharType="separate"/>
        </w:r>
        <w:r>
          <w:rPr>
            <w:rFonts w:ascii="Calibri" w:hAnsi="Calibri" w:cs="Calibri"/>
            <w:noProof/>
            <w:webHidden/>
            <w:szCs w:val="24"/>
          </w:rPr>
          <w:t>5</w:t>
        </w:r>
        <w:r w:rsidR="00071E08" w:rsidRPr="00071E08">
          <w:rPr>
            <w:rFonts w:ascii="Calibri" w:hAnsi="Calibri" w:cs="Calibri"/>
            <w:noProof/>
            <w:webHidden/>
            <w:szCs w:val="24"/>
          </w:rPr>
          <w:fldChar w:fldCharType="end"/>
        </w:r>
      </w:hyperlink>
    </w:p>
    <w:p w14:paraId="5E5132C4" w14:textId="4168089B" w:rsidR="00071E08" w:rsidRPr="00071E08" w:rsidRDefault="00207EB5" w:rsidP="00071E08">
      <w:pPr>
        <w:tabs>
          <w:tab w:val="right" w:leader="dot" w:pos="9064"/>
        </w:tabs>
        <w:spacing w:after="100"/>
        <w:rPr>
          <w:rFonts w:ascii="Calibri" w:hAnsi="Calibri" w:cs="Calibri"/>
          <w:noProof/>
          <w:szCs w:val="22"/>
        </w:rPr>
      </w:pPr>
      <w:hyperlink w:anchor="_Toc489011192" w:history="1">
        <w:r w:rsidR="00071E08" w:rsidRPr="00071E08">
          <w:rPr>
            <w:rFonts w:ascii="Calibri" w:eastAsia="Calibri" w:hAnsi="Calibri" w:cs="Calibri"/>
            <w:noProof/>
            <w:szCs w:val="24"/>
            <w:lang w:eastAsia="en-US"/>
          </w:rPr>
          <w:t>COMPLAINTS</w:t>
        </w:r>
        <w:r w:rsidR="00071E08" w:rsidRPr="00071E08">
          <w:rPr>
            <w:rFonts w:ascii="Calibri" w:hAnsi="Calibri" w:cs="Calibri"/>
            <w:noProof/>
            <w:webHidden/>
            <w:szCs w:val="24"/>
          </w:rPr>
          <w:tab/>
        </w:r>
        <w:r w:rsidR="00071E08" w:rsidRPr="00071E08">
          <w:rPr>
            <w:rFonts w:ascii="Calibri" w:hAnsi="Calibri" w:cs="Calibri"/>
            <w:noProof/>
            <w:webHidden/>
            <w:szCs w:val="24"/>
          </w:rPr>
          <w:fldChar w:fldCharType="begin"/>
        </w:r>
        <w:r w:rsidR="00071E08" w:rsidRPr="00071E08">
          <w:rPr>
            <w:rFonts w:ascii="Calibri" w:hAnsi="Calibri" w:cs="Calibri"/>
            <w:noProof/>
            <w:webHidden/>
            <w:szCs w:val="24"/>
          </w:rPr>
          <w:instrText xml:space="preserve"> PAGEREF _Toc489011192 \h </w:instrText>
        </w:r>
        <w:r w:rsidR="00071E08" w:rsidRPr="00071E08">
          <w:rPr>
            <w:rFonts w:ascii="Calibri" w:hAnsi="Calibri" w:cs="Calibri"/>
            <w:noProof/>
            <w:webHidden/>
            <w:szCs w:val="24"/>
          </w:rPr>
        </w:r>
        <w:r w:rsidR="00071E08" w:rsidRPr="00071E08">
          <w:rPr>
            <w:rFonts w:ascii="Calibri" w:hAnsi="Calibri" w:cs="Calibri"/>
            <w:noProof/>
            <w:webHidden/>
            <w:szCs w:val="24"/>
          </w:rPr>
          <w:fldChar w:fldCharType="separate"/>
        </w:r>
        <w:r>
          <w:rPr>
            <w:rFonts w:ascii="Calibri" w:hAnsi="Calibri" w:cs="Calibri"/>
            <w:noProof/>
            <w:webHidden/>
            <w:szCs w:val="24"/>
          </w:rPr>
          <w:t>6</w:t>
        </w:r>
        <w:r w:rsidR="00071E08" w:rsidRPr="00071E08">
          <w:rPr>
            <w:rFonts w:ascii="Calibri" w:hAnsi="Calibri" w:cs="Calibri"/>
            <w:noProof/>
            <w:webHidden/>
            <w:szCs w:val="24"/>
          </w:rPr>
          <w:fldChar w:fldCharType="end"/>
        </w:r>
      </w:hyperlink>
    </w:p>
    <w:p w14:paraId="6C15679C" w14:textId="70DEE4F1" w:rsidR="00071E08" w:rsidRPr="00071E08" w:rsidRDefault="00207EB5" w:rsidP="00071E08">
      <w:pPr>
        <w:tabs>
          <w:tab w:val="right" w:leader="dot" w:pos="9064"/>
        </w:tabs>
        <w:spacing w:after="100"/>
        <w:rPr>
          <w:rFonts w:ascii="Calibri" w:hAnsi="Calibri" w:cs="Calibri"/>
          <w:noProof/>
          <w:szCs w:val="22"/>
        </w:rPr>
      </w:pPr>
      <w:hyperlink w:anchor="_Toc489011193" w:history="1">
        <w:r w:rsidR="00071E08" w:rsidRPr="00071E08">
          <w:rPr>
            <w:rFonts w:ascii="Calibri" w:eastAsia="Calibri" w:hAnsi="Calibri" w:cs="Calibri"/>
            <w:noProof/>
            <w:szCs w:val="24"/>
            <w:lang w:eastAsia="en-US"/>
          </w:rPr>
          <w:t>MONITORING AND REVIEW</w:t>
        </w:r>
        <w:r w:rsidR="00071E08" w:rsidRPr="00071E08">
          <w:rPr>
            <w:rFonts w:ascii="Calibri" w:hAnsi="Calibri" w:cs="Calibri"/>
            <w:noProof/>
            <w:webHidden/>
            <w:szCs w:val="24"/>
          </w:rPr>
          <w:tab/>
        </w:r>
        <w:r w:rsidR="00071E08" w:rsidRPr="00071E08">
          <w:rPr>
            <w:rFonts w:ascii="Calibri" w:hAnsi="Calibri" w:cs="Calibri"/>
            <w:noProof/>
            <w:webHidden/>
            <w:szCs w:val="24"/>
          </w:rPr>
          <w:fldChar w:fldCharType="begin"/>
        </w:r>
        <w:r w:rsidR="00071E08" w:rsidRPr="00071E08">
          <w:rPr>
            <w:rFonts w:ascii="Calibri" w:hAnsi="Calibri" w:cs="Calibri"/>
            <w:noProof/>
            <w:webHidden/>
            <w:szCs w:val="24"/>
          </w:rPr>
          <w:instrText xml:space="preserve"> PAGEREF _Toc489011193 \h </w:instrText>
        </w:r>
        <w:r w:rsidR="00071E08" w:rsidRPr="00071E08">
          <w:rPr>
            <w:rFonts w:ascii="Calibri" w:hAnsi="Calibri" w:cs="Calibri"/>
            <w:noProof/>
            <w:webHidden/>
            <w:szCs w:val="24"/>
          </w:rPr>
        </w:r>
        <w:r w:rsidR="00071E08" w:rsidRPr="00071E08">
          <w:rPr>
            <w:rFonts w:ascii="Calibri" w:hAnsi="Calibri" w:cs="Calibri"/>
            <w:noProof/>
            <w:webHidden/>
            <w:szCs w:val="24"/>
          </w:rPr>
          <w:fldChar w:fldCharType="separate"/>
        </w:r>
        <w:r>
          <w:rPr>
            <w:rFonts w:ascii="Calibri" w:hAnsi="Calibri" w:cs="Calibri"/>
            <w:noProof/>
            <w:webHidden/>
            <w:szCs w:val="24"/>
          </w:rPr>
          <w:t>8</w:t>
        </w:r>
        <w:r w:rsidR="00071E08" w:rsidRPr="00071E08">
          <w:rPr>
            <w:rFonts w:ascii="Calibri" w:hAnsi="Calibri" w:cs="Calibri"/>
            <w:noProof/>
            <w:webHidden/>
            <w:szCs w:val="24"/>
          </w:rPr>
          <w:fldChar w:fldCharType="end"/>
        </w:r>
      </w:hyperlink>
    </w:p>
    <w:p w14:paraId="0C34C6C8" w14:textId="77777777" w:rsidR="00071E08" w:rsidRPr="00071E08" w:rsidRDefault="00071E08" w:rsidP="00071E08">
      <w:pPr>
        <w:spacing w:after="240"/>
        <w:rPr>
          <w:rFonts w:ascii="Calibri" w:hAnsi="Calibri" w:cs="Calibri"/>
          <w:sz w:val="20"/>
          <w:lang w:eastAsia="en-US"/>
        </w:rPr>
      </w:pPr>
      <w:r w:rsidRPr="00071E08">
        <w:rPr>
          <w:rFonts w:ascii="Calibri" w:hAnsi="Calibri" w:cs="Calibri"/>
          <w:b/>
          <w:bCs/>
          <w:noProof/>
          <w:szCs w:val="22"/>
          <w:lang w:eastAsia="en-US"/>
        </w:rPr>
        <w:fldChar w:fldCharType="end"/>
      </w:r>
    </w:p>
    <w:p w14:paraId="5FBAAAEA" w14:textId="77777777" w:rsidR="00071E08" w:rsidRPr="00071E08" w:rsidRDefault="00071E08" w:rsidP="00071E08">
      <w:pPr>
        <w:tabs>
          <w:tab w:val="left" w:pos="0"/>
        </w:tabs>
        <w:suppressAutoHyphens/>
        <w:ind w:right="-282"/>
        <w:rPr>
          <w:rFonts w:ascii="Calibri" w:hAnsi="Calibri" w:cs="Calibri"/>
          <w:b/>
          <w:smallCaps/>
          <w:sz w:val="28"/>
          <w:lang w:eastAsia="en-US"/>
        </w:rPr>
      </w:pPr>
    </w:p>
    <w:p w14:paraId="173BBF0F" w14:textId="77777777" w:rsidR="00071E08" w:rsidRPr="00071E08" w:rsidRDefault="00071E08" w:rsidP="00071E08">
      <w:pPr>
        <w:tabs>
          <w:tab w:val="left" w:pos="0"/>
        </w:tabs>
        <w:suppressAutoHyphens/>
        <w:ind w:right="-282"/>
        <w:rPr>
          <w:rFonts w:ascii="Calibri" w:hAnsi="Calibri" w:cs="Calibri"/>
          <w:b/>
          <w:smallCaps/>
          <w:color w:val="339966"/>
          <w:sz w:val="28"/>
          <w:lang w:eastAsia="en-US"/>
        </w:rPr>
      </w:pPr>
    </w:p>
    <w:p w14:paraId="6A1D5313" w14:textId="77777777" w:rsidR="00071E08" w:rsidRPr="00071E08" w:rsidRDefault="00071E08" w:rsidP="00071E08">
      <w:pPr>
        <w:jc w:val="center"/>
        <w:rPr>
          <w:rFonts w:ascii="Calibri" w:hAnsi="Calibri" w:cs="Calibri"/>
          <w:b/>
          <w:bCs/>
          <w:sz w:val="28"/>
          <w:u w:val="single"/>
          <w:lang w:eastAsia="en-US"/>
        </w:rPr>
      </w:pPr>
    </w:p>
    <w:p w14:paraId="0208FBB0" w14:textId="77777777" w:rsidR="00071E08" w:rsidRPr="00071E08" w:rsidRDefault="00071E08" w:rsidP="00071E08">
      <w:pPr>
        <w:keepNext/>
        <w:jc w:val="center"/>
        <w:outlineLvl w:val="0"/>
        <w:rPr>
          <w:rFonts w:ascii="Calibri" w:hAnsi="Calibri" w:cs="Calibri"/>
          <w:b/>
          <w:sz w:val="24"/>
          <w:lang w:eastAsia="en-US"/>
        </w:rPr>
      </w:pPr>
      <w:r w:rsidRPr="00071E08">
        <w:rPr>
          <w:rFonts w:ascii="Calibri" w:hAnsi="Calibri" w:cs="Calibri"/>
          <w:b/>
          <w:sz w:val="24"/>
          <w:lang w:eastAsia="en-US"/>
        </w:rPr>
        <w:br w:type="page"/>
      </w:r>
    </w:p>
    <w:p w14:paraId="2DAC451D" w14:textId="77777777" w:rsidR="00071E08" w:rsidRPr="00071E08" w:rsidRDefault="00071E08" w:rsidP="00071E08">
      <w:pPr>
        <w:keepNext/>
        <w:jc w:val="center"/>
        <w:outlineLvl w:val="0"/>
        <w:rPr>
          <w:rFonts w:ascii="Calibri" w:hAnsi="Calibri" w:cs="Calibri"/>
          <w:b/>
          <w:sz w:val="24"/>
          <w:szCs w:val="24"/>
          <w:lang w:eastAsia="en-US"/>
        </w:rPr>
      </w:pPr>
      <w:bookmarkStart w:id="0" w:name="_Toc489011186"/>
      <w:r w:rsidRPr="00071E08">
        <w:rPr>
          <w:rFonts w:ascii="Calibri" w:hAnsi="Calibri" w:cs="Calibri"/>
          <w:b/>
          <w:sz w:val="24"/>
          <w:szCs w:val="24"/>
          <w:lang w:eastAsia="en-US"/>
        </w:rPr>
        <w:lastRenderedPageBreak/>
        <w:t>POLICY STATEMENT</w:t>
      </w:r>
      <w:bookmarkEnd w:id="0"/>
    </w:p>
    <w:p w14:paraId="44E42987" w14:textId="77777777" w:rsidR="00071E08" w:rsidRPr="00071E08" w:rsidRDefault="00071E08" w:rsidP="00071E08">
      <w:pPr>
        <w:jc w:val="both"/>
        <w:rPr>
          <w:rFonts w:ascii="Calibri" w:hAnsi="Calibri" w:cs="Calibri"/>
          <w:b/>
          <w:bCs/>
          <w:sz w:val="28"/>
          <w:u w:val="single"/>
          <w:lang w:eastAsia="en-US"/>
        </w:rPr>
      </w:pPr>
    </w:p>
    <w:p w14:paraId="0019EF2C"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The aim of this policy is to communicate the commitment of the Company to the promotion of equality of opportunity in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w:t>
      </w:r>
    </w:p>
    <w:p w14:paraId="7DF91743"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57FE72F4"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It is our policy to provide equality of employment to all, irrespective of: </w:t>
      </w:r>
    </w:p>
    <w:p w14:paraId="578CEDCE" w14:textId="77777777" w:rsidR="00071E08" w:rsidRPr="00071E08" w:rsidRDefault="00071E08" w:rsidP="00071E08">
      <w:pPr>
        <w:rPr>
          <w:rFonts w:ascii="Calibri" w:eastAsia="Calibri" w:hAnsi="Calibri" w:cs="Calibri"/>
          <w:szCs w:val="24"/>
        </w:rPr>
      </w:pPr>
    </w:p>
    <w:p w14:paraId="548BD8A4" w14:textId="77777777" w:rsidR="00071E08" w:rsidRPr="00071E08" w:rsidRDefault="00071E08">
      <w:pPr>
        <w:numPr>
          <w:ilvl w:val="0"/>
          <w:numId w:val="13"/>
        </w:numPr>
        <w:ind w:left="426" w:hanging="426"/>
        <w:rPr>
          <w:rFonts w:ascii="Calibri" w:eastAsia="Calibri" w:hAnsi="Calibri" w:cs="Calibri"/>
          <w:color w:val="000000"/>
        </w:rPr>
      </w:pPr>
      <w:r w:rsidRPr="00071E08">
        <w:rPr>
          <w:rFonts w:ascii="Calibri" w:eastAsia="Calibri" w:hAnsi="Calibri" w:cs="Calibri"/>
          <w:color w:val="000000"/>
        </w:rPr>
        <w:t xml:space="preserve">Gender </w:t>
      </w:r>
      <w:proofErr w:type="gramStart"/>
      <w:r w:rsidRPr="00071E08">
        <w:rPr>
          <w:rFonts w:ascii="Calibri" w:eastAsia="Calibri" w:hAnsi="Calibri" w:cs="Calibri"/>
          <w:color w:val="000000"/>
        </w:rPr>
        <w:t>reassignment;</w:t>
      </w:r>
      <w:proofErr w:type="gramEnd"/>
      <w:r w:rsidRPr="00071E08">
        <w:rPr>
          <w:rFonts w:ascii="Calibri" w:eastAsia="Calibri" w:hAnsi="Calibri" w:cs="Calibri"/>
          <w:color w:val="000000"/>
        </w:rPr>
        <w:t xml:space="preserve"> </w:t>
      </w:r>
    </w:p>
    <w:p w14:paraId="1402FF7F" w14:textId="77777777" w:rsidR="00071E08" w:rsidRPr="00071E08" w:rsidRDefault="00071E08" w:rsidP="00071E08">
      <w:pPr>
        <w:ind w:left="426" w:hanging="426"/>
        <w:rPr>
          <w:rFonts w:ascii="Calibri" w:eastAsia="Calibri" w:hAnsi="Calibri" w:cs="Calibri"/>
          <w:szCs w:val="24"/>
        </w:rPr>
      </w:pPr>
    </w:p>
    <w:p w14:paraId="52105E89" w14:textId="77777777" w:rsidR="00071E08" w:rsidRPr="00071E08" w:rsidRDefault="00071E08">
      <w:pPr>
        <w:numPr>
          <w:ilvl w:val="0"/>
          <w:numId w:val="13"/>
        </w:numPr>
        <w:ind w:left="426" w:hanging="426"/>
        <w:rPr>
          <w:rFonts w:ascii="Calibri" w:eastAsia="Calibri" w:hAnsi="Calibri" w:cs="Calibri"/>
          <w:color w:val="000000"/>
        </w:rPr>
      </w:pPr>
      <w:r w:rsidRPr="00071E08">
        <w:rPr>
          <w:rFonts w:ascii="Calibri" w:eastAsia="Calibri" w:hAnsi="Calibri" w:cs="Calibri"/>
          <w:color w:val="000000"/>
        </w:rPr>
        <w:t xml:space="preserve">Marriage and civil </w:t>
      </w:r>
      <w:proofErr w:type="gramStart"/>
      <w:r w:rsidRPr="00071E08">
        <w:rPr>
          <w:rFonts w:ascii="Calibri" w:eastAsia="Calibri" w:hAnsi="Calibri" w:cs="Calibri"/>
          <w:color w:val="000000"/>
        </w:rPr>
        <w:t>partnership;</w:t>
      </w:r>
      <w:proofErr w:type="gramEnd"/>
      <w:r w:rsidRPr="00071E08">
        <w:rPr>
          <w:rFonts w:ascii="Calibri" w:eastAsia="Calibri" w:hAnsi="Calibri" w:cs="Calibri"/>
          <w:color w:val="000000"/>
        </w:rPr>
        <w:t xml:space="preserve"> </w:t>
      </w:r>
    </w:p>
    <w:p w14:paraId="59079ED6"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14655541" w14:textId="77777777" w:rsidR="00071E08" w:rsidRPr="00071E08" w:rsidRDefault="00071E08">
      <w:pPr>
        <w:numPr>
          <w:ilvl w:val="0"/>
          <w:numId w:val="8"/>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Having or not having </w:t>
      </w:r>
      <w:proofErr w:type="gramStart"/>
      <w:r w:rsidRPr="00071E08">
        <w:rPr>
          <w:rFonts w:ascii="Calibri" w:eastAsia="Calibri" w:hAnsi="Calibri" w:cs="Calibri"/>
          <w:color w:val="000000"/>
          <w:szCs w:val="22"/>
          <w:lang w:eastAsia="en-US"/>
        </w:rPr>
        <w:t>dependents;</w:t>
      </w:r>
      <w:proofErr w:type="gramEnd"/>
    </w:p>
    <w:p w14:paraId="0E846C78"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0941E082" w14:textId="77777777" w:rsidR="00071E08" w:rsidRPr="00071E08" w:rsidRDefault="00071E08">
      <w:pPr>
        <w:numPr>
          <w:ilvl w:val="0"/>
          <w:numId w:val="8"/>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Pregnancy and </w:t>
      </w:r>
      <w:proofErr w:type="gramStart"/>
      <w:r w:rsidRPr="00071E08">
        <w:rPr>
          <w:rFonts w:ascii="Calibri" w:eastAsia="Calibri" w:hAnsi="Calibri" w:cs="Calibri"/>
          <w:color w:val="000000"/>
          <w:szCs w:val="22"/>
          <w:lang w:eastAsia="en-US"/>
        </w:rPr>
        <w:t>maternity;</w:t>
      </w:r>
      <w:proofErr w:type="gramEnd"/>
      <w:r w:rsidRPr="00071E08">
        <w:rPr>
          <w:rFonts w:ascii="Calibri" w:eastAsia="Calibri" w:hAnsi="Calibri" w:cs="Calibri"/>
          <w:color w:val="000000"/>
          <w:szCs w:val="22"/>
          <w:lang w:eastAsia="en-US"/>
        </w:rPr>
        <w:t xml:space="preserve"> </w:t>
      </w:r>
    </w:p>
    <w:p w14:paraId="3F4E9572" w14:textId="77777777" w:rsidR="00071E08" w:rsidRPr="00071E08" w:rsidRDefault="00071E08" w:rsidP="00071E08">
      <w:pPr>
        <w:ind w:left="720"/>
        <w:rPr>
          <w:rFonts w:ascii="Calibri" w:eastAsia="Calibri" w:hAnsi="Calibri" w:cs="Calibri"/>
          <w:color w:val="000000"/>
        </w:rPr>
      </w:pPr>
    </w:p>
    <w:p w14:paraId="44C8156C" w14:textId="77777777" w:rsidR="00071E08" w:rsidRPr="00071E08" w:rsidRDefault="00071E08">
      <w:pPr>
        <w:numPr>
          <w:ilvl w:val="0"/>
          <w:numId w:val="8"/>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szCs w:val="24"/>
        </w:rPr>
        <w:t xml:space="preserve">Religion, belief or a lack of religion or </w:t>
      </w:r>
      <w:proofErr w:type="gramStart"/>
      <w:r w:rsidRPr="00071E08">
        <w:rPr>
          <w:rFonts w:ascii="Calibri" w:eastAsia="Calibri" w:hAnsi="Calibri" w:cs="Calibri"/>
          <w:szCs w:val="24"/>
        </w:rPr>
        <w:t>belief;</w:t>
      </w:r>
      <w:proofErr w:type="gramEnd"/>
      <w:r w:rsidRPr="00071E08">
        <w:rPr>
          <w:rFonts w:ascii="Calibri" w:eastAsia="Calibri" w:hAnsi="Calibri" w:cs="Calibri"/>
          <w:szCs w:val="24"/>
        </w:rPr>
        <w:t xml:space="preserve"> </w:t>
      </w:r>
    </w:p>
    <w:p w14:paraId="4AEAB65C" w14:textId="77777777" w:rsidR="00071E08" w:rsidRPr="00071E08" w:rsidRDefault="00071E08" w:rsidP="00071E08">
      <w:pPr>
        <w:ind w:left="426" w:hanging="426"/>
        <w:rPr>
          <w:rFonts w:ascii="Calibri" w:eastAsia="Calibri" w:hAnsi="Calibri" w:cs="Calibri"/>
          <w:color w:val="000000"/>
          <w:szCs w:val="22"/>
          <w:lang w:eastAsia="en-US"/>
        </w:rPr>
      </w:pPr>
    </w:p>
    <w:p w14:paraId="2962D75E" w14:textId="77777777" w:rsidR="00071E08" w:rsidRPr="00071E08" w:rsidRDefault="00071E08">
      <w:pPr>
        <w:numPr>
          <w:ilvl w:val="0"/>
          <w:numId w:val="8"/>
        </w:numPr>
        <w:autoSpaceDE w:val="0"/>
        <w:autoSpaceDN w:val="0"/>
        <w:adjustRightInd w:val="0"/>
        <w:ind w:left="426" w:hanging="426"/>
        <w:jc w:val="both"/>
        <w:rPr>
          <w:rFonts w:ascii="Calibri" w:eastAsia="Calibri" w:hAnsi="Calibri" w:cs="Calibri"/>
          <w:color w:val="000000"/>
          <w:szCs w:val="22"/>
          <w:lang w:eastAsia="en-US"/>
        </w:rPr>
      </w:pPr>
      <w:proofErr w:type="gramStart"/>
      <w:r w:rsidRPr="00071E08">
        <w:rPr>
          <w:rFonts w:ascii="Calibri" w:eastAsia="Calibri" w:hAnsi="Calibri" w:cs="Calibri"/>
          <w:color w:val="000000"/>
          <w:szCs w:val="22"/>
          <w:lang w:eastAsia="en-US"/>
        </w:rPr>
        <w:t>Race;</w:t>
      </w:r>
      <w:proofErr w:type="gramEnd"/>
      <w:r w:rsidRPr="00071E08">
        <w:rPr>
          <w:rFonts w:ascii="Calibri" w:eastAsia="Calibri" w:hAnsi="Calibri" w:cs="Calibri"/>
          <w:color w:val="000000"/>
          <w:szCs w:val="22"/>
          <w:lang w:eastAsia="en-US"/>
        </w:rPr>
        <w:t xml:space="preserve"> </w:t>
      </w:r>
    </w:p>
    <w:p w14:paraId="4FECF2DC"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502DC739" w14:textId="77777777" w:rsidR="00071E08" w:rsidRPr="00071E08" w:rsidRDefault="00071E08">
      <w:pPr>
        <w:numPr>
          <w:ilvl w:val="0"/>
          <w:numId w:val="8"/>
        </w:numPr>
        <w:autoSpaceDE w:val="0"/>
        <w:autoSpaceDN w:val="0"/>
        <w:adjustRightInd w:val="0"/>
        <w:ind w:left="426" w:hanging="426"/>
        <w:jc w:val="both"/>
        <w:rPr>
          <w:rFonts w:ascii="Calibri" w:eastAsia="Calibri" w:hAnsi="Calibri" w:cs="Calibri"/>
          <w:color w:val="000000"/>
          <w:szCs w:val="22"/>
          <w:lang w:eastAsia="en-US"/>
        </w:rPr>
      </w:pPr>
      <w:proofErr w:type="gramStart"/>
      <w:r w:rsidRPr="00071E08">
        <w:rPr>
          <w:rFonts w:ascii="Calibri" w:eastAsia="Calibri" w:hAnsi="Calibri" w:cs="Calibri"/>
          <w:color w:val="000000"/>
          <w:szCs w:val="22"/>
          <w:lang w:eastAsia="en-US"/>
        </w:rPr>
        <w:t>Disability;</w:t>
      </w:r>
      <w:proofErr w:type="gramEnd"/>
    </w:p>
    <w:p w14:paraId="0740C5BB"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5AEE3940" w14:textId="77777777" w:rsidR="00071E08" w:rsidRPr="00071E08" w:rsidRDefault="00071E08">
      <w:pPr>
        <w:numPr>
          <w:ilvl w:val="0"/>
          <w:numId w:val="8"/>
        </w:numPr>
        <w:autoSpaceDE w:val="0"/>
        <w:autoSpaceDN w:val="0"/>
        <w:adjustRightInd w:val="0"/>
        <w:ind w:left="426" w:hanging="426"/>
        <w:jc w:val="both"/>
        <w:rPr>
          <w:rFonts w:ascii="Calibri" w:eastAsia="Calibri" w:hAnsi="Calibri" w:cs="Calibri"/>
          <w:color w:val="000000"/>
          <w:szCs w:val="22"/>
          <w:lang w:eastAsia="en-US"/>
        </w:rPr>
      </w:pPr>
      <w:proofErr w:type="gramStart"/>
      <w:r w:rsidRPr="00071E08">
        <w:rPr>
          <w:rFonts w:ascii="Calibri" w:eastAsia="Calibri" w:hAnsi="Calibri" w:cs="Calibri"/>
          <w:color w:val="000000"/>
          <w:szCs w:val="22"/>
          <w:lang w:eastAsia="en-US"/>
        </w:rPr>
        <w:t>Age;</w:t>
      </w:r>
      <w:proofErr w:type="gramEnd"/>
    </w:p>
    <w:p w14:paraId="00172D70" w14:textId="77777777" w:rsidR="00071E08" w:rsidRPr="00071E08" w:rsidRDefault="00071E08" w:rsidP="00071E08">
      <w:pPr>
        <w:ind w:left="426" w:hanging="426"/>
        <w:rPr>
          <w:rFonts w:ascii="Calibri" w:eastAsia="Calibri" w:hAnsi="Calibri" w:cs="Calibri"/>
          <w:color w:val="000000"/>
          <w:szCs w:val="22"/>
          <w:lang w:eastAsia="en-US"/>
        </w:rPr>
      </w:pPr>
    </w:p>
    <w:p w14:paraId="1436C55B" w14:textId="77777777" w:rsidR="00071E08" w:rsidRPr="00071E08" w:rsidRDefault="00071E08">
      <w:pPr>
        <w:numPr>
          <w:ilvl w:val="0"/>
          <w:numId w:val="8"/>
        </w:numPr>
        <w:autoSpaceDE w:val="0"/>
        <w:autoSpaceDN w:val="0"/>
        <w:adjustRightInd w:val="0"/>
        <w:ind w:left="426" w:hanging="426"/>
        <w:jc w:val="both"/>
        <w:rPr>
          <w:rFonts w:ascii="Calibri" w:eastAsia="Calibri" w:hAnsi="Calibri" w:cs="Calibri"/>
          <w:color w:val="000000"/>
          <w:szCs w:val="22"/>
          <w:lang w:eastAsia="en-US"/>
        </w:rPr>
      </w:pPr>
      <w:proofErr w:type="gramStart"/>
      <w:r w:rsidRPr="00071E08">
        <w:rPr>
          <w:rFonts w:ascii="Calibri" w:eastAsia="Calibri" w:hAnsi="Calibri" w:cs="Calibri"/>
          <w:color w:val="000000"/>
          <w:szCs w:val="22"/>
          <w:lang w:eastAsia="en-US"/>
        </w:rPr>
        <w:t>Sex;</w:t>
      </w:r>
      <w:proofErr w:type="gramEnd"/>
      <w:r w:rsidRPr="00071E08">
        <w:rPr>
          <w:rFonts w:ascii="Calibri" w:eastAsia="Calibri" w:hAnsi="Calibri" w:cs="Calibri"/>
          <w:color w:val="000000"/>
          <w:szCs w:val="22"/>
          <w:lang w:eastAsia="en-US"/>
        </w:rPr>
        <w:t xml:space="preserve"> </w:t>
      </w:r>
    </w:p>
    <w:p w14:paraId="143DF939" w14:textId="77777777" w:rsidR="00071E08" w:rsidRPr="00071E08" w:rsidRDefault="00071E08">
      <w:pPr>
        <w:numPr>
          <w:ilvl w:val="0"/>
          <w:numId w:val="8"/>
        </w:numPr>
        <w:autoSpaceDE w:val="0"/>
        <w:autoSpaceDN w:val="0"/>
        <w:adjustRightInd w:val="0"/>
        <w:spacing w:before="24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Sexual orientation.</w:t>
      </w:r>
    </w:p>
    <w:p w14:paraId="288EB394" w14:textId="77777777" w:rsidR="00071E08" w:rsidRPr="00071E08" w:rsidRDefault="00071E08" w:rsidP="00071E08">
      <w:pPr>
        <w:rPr>
          <w:rFonts w:ascii="Calibri" w:eastAsia="Calibri" w:hAnsi="Calibri" w:cs="Calibri"/>
          <w:szCs w:val="22"/>
          <w:lang w:eastAsia="en-US"/>
        </w:rPr>
      </w:pPr>
    </w:p>
    <w:p w14:paraId="058BFB12"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We are opposed to all forms of unlawful and unfair discrimination. All employees of the Company will be treated fairly and will not be discriminated against on any of the above grounds. Decisions on employment, training or any other benefit will be made objectively, without unlawful discrimination, and based on aptitude and ability. </w:t>
      </w:r>
    </w:p>
    <w:p w14:paraId="662B9BAE"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3200609E"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We recognise that the provision of equal opportunities in all our activities will benefit the Company. Our equal opportunities policy will help employees to develop their full potential and the talents and resources of the employees will be utilised fully to maximise the effectiveness of the Company. </w:t>
      </w:r>
    </w:p>
    <w:p w14:paraId="53875148"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094626BA"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recognises that there is a statutory duty under the Equality Act 2010, to implement an Equal Opportunities Policy. This policy applies to existing employees, applicants for employment and contractors alike.</w:t>
      </w:r>
    </w:p>
    <w:p w14:paraId="634872CD"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6D691C61" w14:textId="01AA84C6"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is committed to the principles and practice of equality.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values the diversity of the local population. We want our services, facilities and resources to be accessible and useful to every citizen with a protected characteristic which may unfairly affect a person’s opportunities in life. </w:t>
      </w:r>
    </w:p>
    <w:p w14:paraId="6CF2C10A" w14:textId="05B44553" w:rsidR="00071E08" w:rsidRPr="00071E08" w:rsidRDefault="00071E08" w:rsidP="00071E08">
      <w:pPr>
        <w:spacing w:before="100" w:beforeAutospacing="1" w:after="100" w:afterAutospacing="1"/>
        <w:jc w:val="both"/>
        <w:rPr>
          <w:rFonts w:ascii="Calibri" w:eastAsia="Calibri" w:hAnsi="Calibri" w:cs="Calibri"/>
          <w:szCs w:val="22"/>
          <w:lang w:eastAsia="en-US"/>
        </w:rPr>
      </w:pPr>
      <w:r w:rsidRPr="00071E08">
        <w:rPr>
          <w:rFonts w:ascii="Calibri" w:hAnsi="Calibri" w:cs="Calibri"/>
          <w:noProof/>
          <w:szCs w:val="24"/>
        </w:rPr>
        <w:drawing>
          <wp:anchor distT="0" distB="0" distL="114300" distR="114300" simplePos="0" relativeHeight="251660288" behindDoc="1" locked="0" layoutInCell="1" allowOverlap="1" wp14:anchorId="528BE0B3" wp14:editId="7ED0138C">
            <wp:simplePos x="0" y="0"/>
            <wp:positionH relativeFrom="column">
              <wp:posOffset>723900</wp:posOffset>
            </wp:positionH>
            <wp:positionV relativeFrom="paragraph">
              <wp:posOffset>55489</wp:posOffset>
            </wp:positionV>
            <wp:extent cx="1828800" cy="876300"/>
            <wp:effectExtent l="0" t="0" r="0" b="0"/>
            <wp:wrapNone/>
            <wp:docPr id="5" name="Picture 5" descr="A close-up of a wo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up of a word&#10;&#10;Description automatically generated with low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E47FC4" w14:textId="77777777" w:rsidR="00071E08" w:rsidRPr="00071E08" w:rsidRDefault="00071E08" w:rsidP="00071E08">
      <w:pPr>
        <w:jc w:val="both"/>
        <w:rPr>
          <w:rFonts w:ascii="Calibri" w:eastAsia="Calibri" w:hAnsi="Calibri" w:cs="Calibri"/>
          <w:b/>
          <w:szCs w:val="22"/>
          <w:lang w:eastAsia="en-US"/>
        </w:rPr>
      </w:pPr>
      <w:r w:rsidRPr="00071E08">
        <w:rPr>
          <w:rFonts w:ascii="Calibri" w:eastAsia="Calibri" w:hAnsi="Calibri" w:cs="Calibri"/>
          <w:szCs w:val="22"/>
          <w:lang w:eastAsia="en-US"/>
        </w:rPr>
        <w:t>Signature: ……………………………………………….</w:t>
      </w:r>
      <w:r w:rsidRPr="00071E08">
        <w:rPr>
          <w:rFonts w:ascii="Calibri" w:eastAsia="Calibri" w:hAnsi="Calibri" w:cs="Calibri"/>
          <w:szCs w:val="22"/>
          <w:lang w:eastAsia="en-US"/>
        </w:rPr>
        <w:tab/>
      </w:r>
      <w:r w:rsidRPr="00071E08">
        <w:rPr>
          <w:rFonts w:ascii="Calibri" w:eastAsia="Calibri" w:hAnsi="Calibri" w:cs="Calibri"/>
          <w:b/>
          <w:szCs w:val="22"/>
          <w:lang w:eastAsia="en-US"/>
        </w:rPr>
        <w:fldChar w:fldCharType="begin"/>
      </w:r>
      <w:r w:rsidRPr="00071E08">
        <w:rPr>
          <w:rFonts w:ascii="Calibri" w:eastAsia="Calibri" w:hAnsi="Calibri" w:cs="Calibri"/>
          <w:b/>
          <w:szCs w:val="22"/>
          <w:lang w:eastAsia="en-US"/>
        </w:rPr>
        <w:instrText xml:space="preserve"> MERGEFIELD MD_Name </w:instrText>
      </w:r>
      <w:r w:rsidRPr="00071E08">
        <w:rPr>
          <w:rFonts w:ascii="Calibri" w:eastAsia="Calibri" w:hAnsi="Calibri" w:cs="Calibri"/>
          <w:b/>
          <w:szCs w:val="22"/>
          <w:lang w:eastAsia="en-US"/>
        </w:rPr>
        <w:fldChar w:fldCharType="separate"/>
      </w:r>
      <w:r w:rsidRPr="00071E08">
        <w:rPr>
          <w:rFonts w:ascii="Calibri" w:eastAsia="Calibri" w:hAnsi="Calibri" w:cs="Calibri"/>
          <w:b/>
          <w:noProof/>
          <w:szCs w:val="22"/>
          <w:lang w:eastAsia="en-US"/>
        </w:rPr>
        <w:t>Mr Kevin Lovett</w:t>
      </w:r>
      <w:r w:rsidRPr="00071E08">
        <w:rPr>
          <w:rFonts w:ascii="Calibri" w:eastAsia="Calibri" w:hAnsi="Calibri" w:cs="Calibri"/>
          <w:b/>
          <w:szCs w:val="22"/>
          <w:lang w:eastAsia="en-US"/>
        </w:rPr>
        <w:fldChar w:fldCharType="end"/>
      </w:r>
    </w:p>
    <w:p w14:paraId="540641AB" w14:textId="77777777" w:rsidR="00071E08" w:rsidRPr="00071E08" w:rsidRDefault="00071E08" w:rsidP="00071E08">
      <w:pPr>
        <w:jc w:val="both"/>
        <w:rPr>
          <w:rFonts w:ascii="Calibri" w:eastAsia="Calibri" w:hAnsi="Calibri" w:cs="Calibri"/>
          <w:b/>
          <w:szCs w:val="22"/>
          <w:lang w:eastAsia="en-US"/>
        </w:rPr>
      </w:pP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tab/>
        <w:t>Director</w:t>
      </w:r>
    </w:p>
    <w:p w14:paraId="0F121132" w14:textId="77777777" w:rsidR="00071E08" w:rsidRPr="00071E08" w:rsidRDefault="00071E08" w:rsidP="00071E08">
      <w:pPr>
        <w:jc w:val="both"/>
        <w:rPr>
          <w:rFonts w:ascii="Calibri" w:eastAsia="Calibri" w:hAnsi="Calibri" w:cs="Calibri"/>
          <w:b/>
          <w:szCs w:val="22"/>
          <w:lang w:eastAsia="en-US"/>
        </w:rPr>
      </w:pP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tab/>
      </w:r>
      <w:r w:rsidRPr="00071E08">
        <w:rPr>
          <w:rFonts w:ascii="Calibri" w:eastAsia="Calibri" w:hAnsi="Calibri" w:cs="Calibri"/>
          <w:b/>
          <w:szCs w:val="22"/>
          <w:lang w:eastAsia="en-US"/>
        </w:rPr>
        <w:fldChar w:fldCharType="begin"/>
      </w:r>
      <w:r w:rsidRPr="00071E08">
        <w:rPr>
          <w:rFonts w:ascii="Calibri" w:eastAsia="Calibri" w:hAnsi="Calibri" w:cs="Calibri"/>
          <w:b/>
          <w:szCs w:val="22"/>
          <w:lang w:eastAsia="en-US"/>
        </w:rPr>
        <w:instrText xml:space="preserve"> MERGEFIELD Company_Name </w:instrText>
      </w:r>
      <w:r w:rsidRPr="00071E08">
        <w:rPr>
          <w:rFonts w:ascii="Calibri" w:eastAsia="Calibri" w:hAnsi="Calibri" w:cs="Calibri"/>
          <w:b/>
          <w:szCs w:val="22"/>
          <w:lang w:eastAsia="en-US"/>
        </w:rPr>
        <w:fldChar w:fldCharType="separate"/>
      </w:r>
      <w:r w:rsidRPr="00071E08">
        <w:rPr>
          <w:rFonts w:ascii="Calibri" w:eastAsia="Calibri" w:hAnsi="Calibri" w:cs="Calibri"/>
          <w:b/>
          <w:noProof/>
          <w:szCs w:val="22"/>
          <w:lang w:eastAsia="en-US"/>
        </w:rPr>
        <w:t>SEAXE Contract Services Limited</w:t>
      </w:r>
      <w:r w:rsidRPr="00071E08">
        <w:rPr>
          <w:rFonts w:ascii="Calibri" w:eastAsia="Calibri" w:hAnsi="Calibri" w:cs="Calibri"/>
          <w:b/>
          <w:szCs w:val="22"/>
          <w:lang w:eastAsia="en-US"/>
        </w:rPr>
        <w:fldChar w:fldCharType="end"/>
      </w:r>
    </w:p>
    <w:p w14:paraId="432A56FF" w14:textId="77777777" w:rsidR="00071E08" w:rsidRPr="00071E08" w:rsidRDefault="00071E08" w:rsidP="00071E08">
      <w:pPr>
        <w:jc w:val="both"/>
        <w:rPr>
          <w:rFonts w:ascii="Calibri" w:eastAsia="Calibri" w:hAnsi="Calibri" w:cs="Calibri"/>
          <w:szCs w:val="22"/>
          <w:lang w:eastAsia="en-US"/>
        </w:rPr>
      </w:pPr>
    </w:p>
    <w:p w14:paraId="4A585871" w14:textId="582599A4" w:rsidR="00071E08" w:rsidRPr="00071E08" w:rsidRDefault="00071E08" w:rsidP="00071E08">
      <w:pPr>
        <w:jc w:val="both"/>
        <w:rPr>
          <w:rFonts w:ascii="Calibri" w:hAnsi="Calibri" w:cs="Calibri"/>
          <w:color w:val="00144D"/>
          <w:szCs w:val="22"/>
        </w:rPr>
      </w:pPr>
      <w:r w:rsidRPr="00071E08">
        <w:rPr>
          <w:rFonts w:ascii="Calibri" w:eastAsia="Calibri" w:hAnsi="Calibri" w:cs="Calibri"/>
          <w:szCs w:val="22"/>
          <w:lang w:eastAsia="en-US"/>
        </w:rPr>
        <w:t>Dated: June 202</w:t>
      </w:r>
      <w:r w:rsidR="003A7F0C">
        <w:rPr>
          <w:rFonts w:ascii="Calibri" w:eastAsia="Calibri" w:hAnsi="Calibri" w:cs="Calibri"/>
          <w:szCs w:val="22"/>
          <w:lang w:eastAsia="en-US"/>
        </w:rPr>
        <w:t>4</w:t>
      </w:r>
    </w:p>
    <w:p w14:paraId="3A45BECB" w14:textId="77777777" w:rsidR="00071E08" w:rsidRPr="00071E08" w:rsidRDefault="00071E08" w:rsidP="00071E08">
      <w:pPr>
        <w:keepNext/>
        <w:outlineLvl w:val="0"/>
        <w:rPr>
          <w:rFonts w:ascii="Calibri" w:eastAsia="Calibri" w:hAnsi="Calibri" w:cs="Calibri"/>
          <w:b/>
          <w:szCs w:val="22"/>
          <w:lang w:eastAsia="en-US"/>
        </w:rPr>
      </w:pPr>
      <w:r w:rsidRPr="00071E08">
        <w:rPr>
          <w:rFonts w:ascii="Calibri" w:eastAsia="Calibri" w:hAnsi="Calibri" w:cs="Calibri"/>
          <w:b/>
          <w:szCs w:val="22"/>
          <w:lang w:eastAsia="en-US"/>
        </w:rPr>
        <w:br w:type="page"/>
      </w:r>
      <w:bookmarkStart w:id="1" w:name="_Toc347754511"/>
    </w:p>
    <w:p w14:paraId="20B54020" w14:textId="77777777" w:rsidR="00071E08" w:rsidRPr="00071E08" w:rsidRDefault="00071E08" w:rsidP="00071E08">
      <w:pPr>
        <w:keepNext/>
        <w:outlineLvl w:val="0"/>
        <w:rPr>
          <w:rFonts w:ascii="Calibri" w:hAnsi="Calibri" w:cs="Calibri"/>
          <w:b/>
          <w:sz w:val="24"/>
          <w:lang w:eastAsia="en-US"/>
        </w:rPr>
      </w:pPr>
      <w:bookmarkStart w:id="2" w:name="_Toc489011187"/>
      <w:r w:rsidRPr="00071E08">
        <w:rPr>
          <w:rFonts w:ascii="Calibri" w:hAnsi="Calibri" w:cs="Calibri"/>
          <w:b/>
          <w:sz w:val="24"/>
          <w:lang w:eastAsia="en-US"/>
        </w:rPr>
        <w:lastRenderedPageBreak/>
        <w:t>PURPOSE OF POLICY</w:t>
      </w:r>
      <w:bookmarkEnd w:id="1"/>
      <w:bookmarkEnd w:id="2"/>
    </w:p>
    <w:p w14:paraId="6469BEF3" w14:textId="77777777" w:rsidR="00071E08" w:rsidRPr="00071E08" w:rsidRDefault="00071E08" w:rsidP="00071E08">
      <w:pPr>
        <w:keepNext/>
        <w:jc w:val="both"/>
        <w:outlineLvl w:val="0"/>
        <w:rPr>
          <w:rFonts w:ascii="Calibri" w:hAnsi="Calibri" w:cs="Calibri"/>
          <w:color w:val="000000"/>
          <w:szCs w:val="22"/>
        </w:rPr>
      </w:pPr>
    </w:p>
    <w:p w14:paraId="47CF5A60" w14:textId="77777777" w:rsidR="00071E08" w:rsidRPr="00071E08" w:rsidRDefault="00071E08" w:rsidP="00071E08">
      <w:pPr>
        <w:jc w:val="both"/>
        <w:rPr>
          <w:rFonts w:ascii="Calibri" w:hAnsi="Calibri" w:cs="Calibri"/>
          <w:szCs w:val="22"/>
          <w:lang w:eastAsia="en-US"/>
        </w:rPr>
      </w:pPr>
      <w:r w:rsidRPr="00071E08">
        <w:rPr>
          <w:rFonts w:ascii="Calibri" w:hAnsi="Calibri" w:cs="Calibri"/>
          <w:szCs w:val="22"/>
          <w:lang w:eastAsia="en-US"/>
        </w:rPr>
        <w:t xml:space="preserve">To ensure that equality and diversity issues are positively and fully incorporated in all aspects of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w:t>
      </w:r>
      <w:r w:rsidRPr="00071E08">
        <w:rPr>
          <w:rFonts w:ascii="Calibri" w:hAnsi="Calibri" w:cs="Calibri"/>
          <w:szCs w:val="22"/>
          <w:lang w:eastAsia="en-US"/>
        </w:rPr>
        <w:t xml:space="preserve">work. To ensure that all employees demonstrate respect and fairness to colleagues, the public with whom we come into contact and the client for whose benefit we work. To ensure that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w:t>
      </w:r>
      <w:proofErr w:type="gramStart"/>
      <w:r w:rsidRPr="00071E08">
        <w:rPr>
          <w:rFonts w:ascii="Calibri" w:hAnsi="Calibri" w:cs="Calibri"/>
          <w:szCs w:val="22"/>
          <w:lang w:eastAsia="en-US"/>
        </w:rPr>
        <w:t>is able to</w:t>
      </w:r>
      <w:proofErr w:type="gramEnd"/>
      <w:r w:rsidRPr="00071E08">
        <w:rPr>
          <w:rFonts w:ascii="Calibri" w:hAnsi="Calibri" w:cs="Calibri"/>
          <w:szCs w:val="22"/>
          <w:lang w:eastAsia="en-US"/>
        </w:rPr>
        <w:t xml:space="preserve"> recruit and retain the best staff and celebrate the benefits of diversity on an individual and group level. </w:t>
      </w:r>
    </w:p>
    <w:p w14:paraId="78CAF681" w14:textId="77777777" w:rsidR="00071E08" w:rsidRPr="00071E08" w:rsidRDefault="00071E08" w:rsidP="00071E08">
      <w:pPr>
        <w:keepNext/>
        <w:outlineLvl w:val="0"/>
        <w:rPr>
          <w:rFonts w:ascii="Calibri" w:hAnsi="Calibri" w:cs="Calibri"/>
          <w:b/>
          <w:sz w:val="24"/>
        </w:rPr>
      </w:pPr>
      <w:bookmarkStart w:id="3" w:name="_Toc347754512"/>
    </w:p>
    <w:p w14:paraId="1D5FA6B4" w14:textId="77777777" w:rsidR="00071E08" w:rsidRPr="00071E08" w:rsidRDefault="00071E08" w:rsidP="00071E08">
      <w:pPr>
        <w:keepNext/>
        <w:outlineLvl w:val="0"/>
        <w:rPr>
          <w:rFonts w:ascii="Calibri" w:hAnsi="Calibri" w:cs="Calibri"/>
          <w:b/>
          <w:sz w:val="24"/>
        </w:rPr>
      </w:pPr>
      <w:bookmarkStart w:id="4" w:name="_Toc489011188"/>
      <w:r w:rsidRPr="00071E08">
        <w:rPr>
          <w:rFonts w:ascii="Calibri" w:hAnsi="Calibri" w:cs="Calibri"/>
          <w:b/>
          <w:sz w:val="24"/>
        </w:rPr>
        <w:t>GUIDING PRINCIPLES</w:t>
      </w:r>
      <w:bookmarkEnd w:id="3"/>
      <w:bookmarkEnd w:id="4"/>
    </w:p>
    <w:p w14:paraId="798B1A55" w14:textId="77777777" w:rsidR="00071E08" w:rsidRPr="00071E08" w:rsidRDefault="00071E08" w:rsidP="00071E08">
      <w:pPr>
        <w:jc w:val="both"/>
        <w:rPr>
          <w:rFonts w:ascii="Calibri" w:hAnsi="Calibri" w:cs="Calibri"/>
          <w:szCs w:val="22"/>
          <w:lang w:eastAsia="en-US"/>
        </w:rPr>
      </w:pPr>
    </w:p>
    <w:p w14:paraId="687E3200" w14:textId="77777777" w:rsidR="00071E08" w:rsidRPr="00071E08" w:rsidRDefault="00071E08" w:rsidP="00071E08">
      <w:pPr>
        <w:jc w:val="both"/>
        <w:rPr>
          <w:rFonts w:ascii="Calibri" w:hAnsi="Calibri" w:cs="Calibri"/>
          <w:szCs w:val="22"/>
          <w:lang w:eastAsia="en-US"/>
        </w:rPr>
      </w:pP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w:t>
      </w:r>
      <w:r w:rsidRPr="00071E08">
        <w:rPr>
          <w:rFonts w:ascii="Calibri" w:hAnsi="Calibri" w:cs="Calibri"/>
          <w:szCs w:val="22"/>
          <w:lang w:eastAsia="en-US"/>
        </w:rPr>
        <w:t xml:space="preserve">expects all employees to positively promote the letter and spirit of this policy in all aspects of their work and their dealings with people, both internally and externally. It is expected that these principles will be integral to all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w:t>
      </w:r>
      <w:r w:rsidRPr="00071E08">
        <w:rPr>
          <w:rFonts w:ascii="Calibri" w:hAnsi="Calibri" w:cs="Calibri"/>
          <w:szCs w:val="22"/>
          <w:lang w:eastAsia="en-US"/>
        </w:rPr>
        <w:t>work from inception to implementation.</w:t>
      </w:r>
    </w:p>
    <w:p w14:paraId="4C512568" w14:textId="77777777" w:rsidR="00071E08" w:rsidRPr="00071E08" w:rsidRDefault="00071E08" w:rsidP="00071E08">
      <w:pPr>
        <w:keepNext/>
        <w:outlineLvl w:val="0"/>
        <w:rPr>
          <w:rFonts w:ascii="Calibri" w:hAnsi="Calibri" w:cs="Calibri"/>
          <w:b/>
          <w:sz w:val="24"/>
        </w:rPr>
      </w:pPr>
    </w:p>
    <w:p w14:paraId="6014E6D6" w14:textId="77777777" w:rsidR="00071E08" w:rsidRPr="00071E08" w:rsidRDefault="00071E08" w:rsidP="00071E08">
      <w:pPr>
        <w:keepNext/>
        <w:outlineLvl w:val="0"/>
        <w:rPr>
          <w:rFonts w:ascii="Calibri" w:hAnsi="Calibri" w:cs="Calibri"/>
          <w:b/>
          <w:sz w:val="24"/>
        </w:rPr>
      </w:pPr>
      <w:bookmarkStart w:id="5" w:name="_Toc489011189"/>
      <w:r w:rsidRPr="00071E08">
        <w:rPr>
          <w:rFonts w:ascii="Calibri" w:hAnsi="Calibri" w:cs="Calibri"/>
          <w:b/>
          <w:sz w:val="24"/>
        </w:rPr>
        <w:t>EQUALITY COMMITMENTS</w:t>
      </w:r>
      <w:bookmarkEnd w:id="5"/>
    </w:p>
    <w:p w14:paraId="1CE89AB4" w14:textId="77777777" w:rsidR="00071E08" w:rsidRPr="00071E08" w:rsidRDefault="00071E08" w:rsidP="00071E08">
      <w:pPr>
        <w:autoSpaceDE w:val="0"/>
        <w:autoSpaceDN w:val="0"/>
        <w:adjustRightInd w:val="0"/>
        <w:rPr>
          <w:rFonts w:ascii="Calibri" w:eastAsia="Calibri" w:hAnsi="Calibri" w:cs="Calibri"/>
          <w:color w:val="000000"/>
          <w:sz w:val="24"/>
          <w:szCs w:val="24"/>
          <w:lang w:eastAsia="en-US"/>
        </w:rPr>
      </w:pPr>
    </w:p>
    <w:p w14:paraId="2283A1A4"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We are committed to: </w:t>
      </w:r>
    </w:p>
    <w:p w14:paraId="2EDCD789"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69457D21"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Promoting equality of opportunity for all </w:t>
      </w:r>
      <w:proofErr w:type="gramStart"/>
      <w:r w:rsidRPr="00071E08">
        <w:rPr>
          <w:rFonts w:ascii="Calibri" w:eastAsia="Calibri" w:hAnsi="Calibri" w:cs="Calibri"/>
          <w:color w:val="000000"/>
          <w:szCs w:val="22"/>
          <w:lang w:eastAsia="en-US"/>
        </w:rPr>
        <w:t>persons;</w:t>
      </w:r>
      <w:proofErr w:type="gramEnd"/>
    </w:p>
    <w:p w14:paraId="29DE5D71"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52B37498"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Promoting a good and harmonious environment in which all men and women are treated with respect and dignity and in which no form of intimidation or harassment is </w:t>
      </w:r>
      <w:proofErr w:type="gramStart"/>
      <w:r w:rsidRPr="00071E08">
        <w:rPr>
          <w:rFonts w:ascii="Calibri" w:eastAsia="Calibri" w:hAnsi="Calibri" w:cs="Calibri"/>
          <w:color w:val="000000"/>
          <w:szCs w:val="22"/>
          <w:lang w:eastAsia="en-US"/>
        </w:rPr>
        <w:t>tolerated;</w:t>
      </w:r>
      <w:proofErr w:type="gramEnd"/>
    </w:p>
    <w:p w14:paraId="498CBC11"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3717B1A4"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Preventing occurrences of unlawful direct discrimination, indirect discrimination, discrimination by association, discrimination by perception, harassment and </w:t>
      </w:r>
      <w:proofErr w:type="gramStart"/>
      <w:r w:rsidRPr="00071E08">
        <w:rPr>
          <w:rFonts w:ascii="Calibri" w:eastAsia="Calibri" w:hAnsi="Calibri" w:cs="Calibri"/>
          <w:color w:val="000000"/>
          <w:szCs w:val="22"/>
          <w:lang w:eastAsia="en-US"/>
        </w:rPr>
        <w:t>victimisation;</w:t>
      </w:r>
      <w:proofErr w:type="gramEnd"/>
    </w:p>
    <w:p w14:paraId="2306B5C6"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5378348F"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Fulfilling all our legal obligations under the equality legislation and associated codes of </w:t>
      </w:r>
      <w:proofErr w:type="gramStart"/>
      <w:r w:rsidRPr="00071E08">
        <w:rPr>
          <w:rFonts w:ascii="Calibri" w:eastAsia="Calibri" w:hAnsi="Calibri" w:cs="Calibri"/>
          <w:color w:val="000000"/>
          <w:szCs w:val="22"/>
          <w:lang w:eastAsia="en-US"/>
        </w:rPr>
        <w:t>practice;</w:t>
      </w:r>
      <w:proofErr w:type="gramEnd"/>
    </w:p>
    <w:p w14:paraId="458544AA"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24A80B1F"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Complying with our own Equal Opportunities Policy and associated </w:t>
      </w:r>
      <w:proofErr w:type="gramStart"/>
      <w:r w:rsidRPr="00071E08">
        <w:rPr>
          <w:rFonts w:ascii="Calibri" w:eastAsia="Calibri" w:hAnsi="Calibri" w:cs="Calibri"/>
          <w:color w:val="000000"/>
          <w:szCs w:val="22"/>
          <w:lang w:eastAsia="en-US"/>
        </w:rPr>
        <w:t>policies;</w:t>
      </w:r>
      <w:proofErr w:type="gramEnd"/>
    </w:p>
    <w:p w14:paraId="5DBF642D" w14:textId="77777777" w:rsidR="00071E08" w:rsidRPr="00071E08" w:rsidRDefault="00071E08" w:rsidP="00071E08">
      <w:pPr>
        <w:autoSpaceDE w:val="0"/>
        <w:autoSpaceDN w:val="0"/>
        <w:adjustRightInd w:val="0"/>
        <w:ind w:left="426" w:hanging="426"/>
        <w:jc w:val="both"/>
        <w:rPr>
          <w:rFonts w:ascii="Calibri" w:eastAsia="Calibri" w:hAnsi="Calibri" w:cs="Calibri"/>
          <w:color w:val="000000"/>
          <w:szCs w:val="22"/>
          <w:lang w:eastAsia="en-US"/>
        </w:rPr>
      </w:pPr>
    </w:p>
    <w:p w14:paraId="1272E9DE"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Taking lawful affirmative or positive action, where </w:t>
      </w:r>
      <w:proofErr w:type="gramStart"/>
      <w:r w:rsidRPr="00071E08">
        <w:rPr>
          <w:rFonts w:ascii="Calibri" w:eastAsia="Calibri" w:hAnsi="Calibri" w:cs="Calibri"/>
          <w:color w:val="000000"/>
          <w:szCs w:val="22"/>
          <w:lang w:eastAsia="en-US"/>
        </w:rPr>
        <w:t>appropriate;</w:t>
      </w:r>
      <w:proofErr w:type="gramEnd"/>
      <w:r w:rsidRPr="00071E08">
        <w:rPr>
          <w:rFonts w:ascii="Calibri" w:eastAsia="Calibri" w:hAnsi="Calibri" w:cs="Calibri"/>
          <w:color w:val="000000"/>
          <w:szCs w:val="22"/>
          <w:lang w:eastAsia="en-US"/>
        </w:rPr>
        <w:t xml:space="preserve"> </w:t>
      </w:r>
    </w:p>
    <w:p w14:paraId="5D82A31E" w14:textId="77777777" w:rsidR="00071E08" w:rsidRPr="00071E08" w:rsidRDefault="00071E08" w:rsidP="00071E08">
      <w:pPr>
        <w:ind w:left="720"/>
        <w:rPr>
          <w:rFonts w:ascii="Calibri" w:eastAsia="Calibri" w:hAnsi="Calibri" w:cs="Calibri"/>
          <w:color w:val="000000"/>
          <w:szCs w:val="22"/>
          <w:lang w:eastAsia="en-US"/>
        </w:rPr>
      </w:pPr>
    </w:p>
    <w:p w14:paraId="77B89BF3"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szCs w:val="22"/>
          <w:lang w:eastAsia="en-US"/>
        </w:rPr>
        <w:t xml:space="preserve">Not treating a person with a disability unfavourably because of something connected with their </w:t>
      </w:r>
      <w:proofErr w:type="gramStart"/>
      <w:r w:rsidRPr="00071E08">
        <w:rPr>
          <w:rFonts w:ascii="Calibri" w:eastAsia="Calibri" w:hAnsi="Calibri" w:cs="Calibri"/>
          <w:szCs w:val="22"/>
          <w:lang w:eastAsia="en-US"/>
        </w:rPr>
        <w:t>disability;</w:t>
      </w:r>
      <w:proofErr w:type="gramEnd"/>
    </w:p>
    <w:p w14:paraId="0043A242" w14:textId="77777777" w:rsidR="00071E08" w:rsidRPr="00071E08" w:rsidRDefault="00071E08" w:rsidP="00071E08">
      <w:pPr>
        <w:ind w:left="720"/>
        <w:rPr>
          <w:rFonts w:ascii="Calibri" w:eastAsia="Calibri" w:hAnsi="Calibri" w:cs="Calibri"/>
          <w:color w:val="000000"/>
          <w:szCs w:val="22"/>
          <w:lang w:eastAsia="en-US"/>
        </w:rPr>
      </w:pPr>
    </w:p>
    <w:p w14:paraId="3DB45D86"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szCs w:val="22"/>
          <w:lang w:eastAsia="en-US"/>
        </w:rPr>
        <w:t xml:space="preserve">Not treating people who propose to start a process, are in a process or have completed a process to change their gender less </w:t>
      </w:r>
      <w:proofErr w:type="gramStart"/>
      <w:r w:rsidRPr="00071E08">
        <w:rPr>
          <w:rFonts w:ascii="Calibri" w:eastAsia="Calibri" w:hAnsi="Calibri" w:cs="Calibri"/>
          <w:szCs w:val="22"/>
          <w:lang w:eastAsia="en-US"/>
        </w:rPr>
        <w:t>favourably;</w:t>
      </w:r>
      <w:proofErr w:type="gramEnd"/>
      <w:r w:rsidRPr="00071E08">
        <w:rPr>
          <w:rFonts w:ascii="Calibri" w:eastAsia="Calibri" w:hAnsi="Calibri" w:cs="Calibri"/>
          <w:szCs w:val="22"/>
          <w:lang w:eastAsia="en-US"/>
        </w:rPr>
        <w:t xml:space="preserve">    </w:t>
      </w:r>
    </w:p>
    <w:p w14:paraId="4B74A337" w14:textId="77777777" w:rsidR="00071E08" w:rsidRPr="00071E08" w:rsidRDefault="00071E08" w:rsidP="00071E08">
      <w:pPr>
        <w:ind w:left="720"/>
        <w:rPr>
          <w:rFonts w:ascii="Calibri" w:eastAsia="Calibri" w:hAnsi="Calibri" w:cs="Calibri"/>
          <w:color w:val="000000"/>
          <w:szCs w:val="22"/>
          <w:lang w:eastAsia="en-US"/>
        </w:rPr>
      </w:pPr>
    </w:p>
    <w:p w14:paraId="54A64C6C"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szCs w:val="22"/>
          <w:lang w:eastAsia="en-US"/>
        </w:rPr>
        <w:t xml:space="preserve">Treat those married or in a civil partnership </w:t>
      </w:r>
      <w:proofErr w:type="gramStart"/>
      <w:r w:rsidRPr="00071E08">
        <w:rPr>
          <w:rFonts w:ascii="Calibri" w:eastAsia="Calibri" w:hAnsi="Calibri" w:cs="Calibri"/>
          <w:szCs w:val="22"/>
          <w:lang w:eastAsia="en-US"/>
        </w:rPr>
        <w:t>equally;</w:t>
      </w:r>
      <w:proofErr w:type="gramEnd"/>
      <w:r w:rsidRPr="00071E08">
        <w:rPr>
          <w:rFonts w:ascii="Calibri" w:eastAsia="Calibri" w:hAnsi="Calibri" w:cs="Calibri"/>
          <w:szCs w:val="22"/>
          <w:lang w:eastAsia="en-US"/>
        </w:rPr>
        <w:t xml:space="preserve"> </w:t>
      </w:r>
    </w:p>
    <w:p w14:paraId="0ACEA41A" w14:textId="77777777" w:rsidR="00071E08" w:rsidRPr="00071E08" w:rsidRDefault="00071E08" w:rsidP="00071E08">
      <w:pPr>
        <w:ind w:left="720"/>
        <w:rPr>
          <w:rFonts w:ascii="Calibri" w:eastAsia="Calibri" w:hAnsi="Calibri" w:cs="Calibri"/>
          <w:color w:val="000000"/>
          <w:szCs w:val="22"/>
          <w:lang w:eastAsia="en-US"/>
        </w:rPr>
      </w:pPr>
    </w:p>
    <w:p w14:paraId="347A3D42"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szCs w:val="22"/>
          <w:lang w:eastAsia="en-US"/>
        </w:rPr>
        <w:t xml:space="preserve">Protect women against discrimination because they are pregnant or have given </w:t>
      </w:r>
      <w:proofErr w:type="gramStart"/>
      <w:r w:rsidRPr="00071E08">
        <w:rPr>
          <w:rFonts w:ascii="Calibri" w:eastAsia="Calibri" w:hAnsi="Calibri" w:cs="Calibri"/>
          <w:szCs w:val="22"/>
          <w:lang w:eastAsia="en-US"/>
        </w:rPr>
        <w:t>birth;</w:t>
      </w:r>
      <w:proofErr w:type="gramEnd"/>
      <w:r w:rsidRPr="00071E08">
        <w:rPr>
          <w:rFonts w:ascii="Calibri" w:eastAsia="Calibri" w:hAnsi="Calibri" w:cs="Calibri"/>
          <w:szCs w:val="22"/>
          <w:lang w:eastAsia="en-US"/>
        </w:rPr>
        <w:t xml:space="preserve"> </w:t>
      </w:r>
    </w:p>
    <w:p w14:paraId="508CCF36" w14:textId="77777777" w:rsidR="00071E08" w:rsidRPr="00071E08" w:rsidRDefault="00071E08" w:rsidP="00071E08">
      <w:pPr>
        <w:ind w:left="720"/>
        <w:rPr>
          <w:rFonts w:ascii="Calibri" w:eastAsia="Calibri" w:hAnsi="Calibri" w:cs="Calibri"/>
          <w:color w:val="000000"/>
          <w:szCs w:val="22"/>
          <w:lang w:eastAsia="en-US"/>
        </w:rPr>
      </w:pPr>
    </w:p>
    <w:p w14:paraId="44F63A56"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szCs w:val="22"/>
          <w:lang w:eastAsia="en-US"/>
        </w:rPr>
        <w:t xml:space="preserve">Protect people against discrimination on the grounds of their race, which includes colour, nationality, ethnic or national </w:t>
      </w:r>
      <w:proofErr w:type="gramStart"/>
      <w:r w:rsidRPr="00071E08">
        <w:rPr>
          <w:rFonts w:ascii="Calibri" w:eastAsia="Calibri" w:hAnsi="Calibri" w:cs="Calibri"/>
          <w:szCs w:val="22"/>
          <w:lang w:eastAsia="en-US"/>
        </w:rPr>
        <w:t>origin;</w:t>
      </w:r>
      <w:proofErr w:type="gramEnd"/>
    </w:p>
    <w:p w14:paraId="3528C86A" w14:textId="77777777" w:rsidR="00071E08" w:rsidRPr="00071E08" w:rsidRDefault="00071E08" w:rsidP="00071E08">
      <w:pPr>
        <w:rPr>
          <w:rFonts w:ascii="Calibri" w:eastAsia="Calibri" w:hAnsi="Calibri" w:cs="Calibri"/>
          <w:szCs w:val="22"/>
          <w:lang w:eastAsia="en-US"/>
        </w:rPr>
      </w:pPr>
    </w:p>
    <w:p w14:paraId="789D55CF" w14:textId="77777777" w:rsidR="00071E08" w:rsidRPr="00071E08" w:rsidRDefault="00071E08">
      <w:pPr>
        <w:numPr>
          <w:ilvl w:val="0"/>
          <w:numId w:val="9"/>
        </w:numPr>
        <w:ind w:left="426" w:hanging="426"/>
        <w:rPr>
          <w:rFonts w:ascii="Calibri" w:eastAsia="Calibri" w:hAnsi="Calibri" w:cs="Calibri"/>
          <w:color w:val="000000"/>
        </w:rPr>
      </w:pPr>
      <w:r w:rsidRPr="00071E08">
        <w:rPr>
          <w:rFonts w:ascii="Calibri" w:eastAsia="Calibri" w:hAnsi="Calibri" w:cs="Calibri"/>
          <w:color w:val="000000"/>
        </w:rPr>
        <w:t xml:space="preserve">Not treating persons differently regardless of sexual orientation towards; persons of the same sex, persons of the opposite sex or persons of either </w:t>
      </w:r>
      <w:proofErr w:type="gramStart"/>
      <w:r w:rsidRPr="00071E08">
        <w:rPr>
          <w:rFonts w:ascii="Calibri" w:eastAsia="Calibri" w:hAnsi="Calibri" w:cs="Calibri"/>
          <w:color w:val="000000"/>
        </w:rPr>
        <w:t>sex;</w:t>
      </w:r>
      <w:proofErr w:type="gramEnd"/>
      <w:r w:rsidRPr="00071E08">
        <w:rPr>
          <w:rFonts w:ascii="Calibri" w:eastAsia="Calibri" w:hAnsi="Calibri" w:cs="Calibri"/>
          <w:color w:val="000000"/>
        </w:rPr>
        <w:t xml:space="preserve">   </w:t>
      </w:r>
    </w:p>
    <w:p w14:paraId="46F1D518"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4688CCF7"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Breaches of our Equal Opportunities Policy will be regarded as misconduct and could lead to termination of </w:t>
      </w:r>
      <w:proofErr w:type="gramStart"/>
      <w:r w:rsidRPr="00071E08">
        <w:rPr>
          <w:rFonts w:ascii="Calibri" w:eastAsia="Calibri" w:hAnsi="Calibri" w:cs="Calibri"/>
          <w:color w:val="000000"/>
          <w:szCs w:val="22"/>
          <w:lang w:eastAsia="en-US"/>
        </w:rPr>
        <w:t>employment;</w:t>
      </w:r>
      <w:proofErr w:type="gramEnd"/>
    </w:p>
    <w:p w14:paraId="092BF201" w14:textId="77777777" w:rsidR="00071E08" w:rsidRPr="00071E08" w:rsidRDefault="00071E08" w:rsidP="00071E08">
      <w:pPr>
        <w:ind w:left="720"/>
        <w:rPr>
          <w:rFonts w:ascii="Calibri" w:eastAsia="Calibri" w:hAnsi="Calibri" w:cs="Calibri"/>
          <w:color w:val="000000"/>
          <w:szCs w:val="22"/>
          <w:lang w:eastAsia="en-US"/>
        </w:rPr>
      </w:pPr>
    </w:p>
    <w:p w14:paraId="75EFD4C5"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To undertaking enhanced checks on employees that work around vulnerable groups i.e. young persons and elderly persons etc.  </w:t>
      </w:r>
    </w:p>
    <w:p w14:paraId="0CC2838E" w14:textId="77777777" w:rsidR="00071E08" w:rsidRPr="00071E08" w:rsidRDefault="00071E08" w:rsidP="00071E08">
      <w:pPr>
        <w:ind w:left="720"/>
        <w:rPr>
          <w:rFonts w:ascii="Calibri" w:eastAsia="Calibri" w:hAnsi="Calibri" w:cs="Calibri"/>
          <w:b/>
          <w:color w:val="000000"/>
          <w:szCs w:val="22"/>
          <w:highlight w:val="yellow"/>
          <w:lang w:eastAsia="en-US"/>
        </w:rPr>
      </w:pPr>
    </w:p>
    <w:p w14:paraId="1D3D86FA" w14:textId="77777777" w:rsidR="00071E08" w:rsidRPr="00071E08" w:rsidRDefault="00071E08">
      <w:pPr>
        <w:numPr>
          <w:ilvl w:val="0"/>
          <w:numId w:val="9"/>
        </w:numPr>
        <w:autoSpaceDE w:val="0"/>
        <w:autoSpaceDN w:val="0"/>
        <w:adjustRightInd w:val="0"/>
        <w:ind w:left="426" w:hanging="426"/>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Providing reasonable adjustments for disabled members of staff by the removal of physical barriers and/or providing extra support for the worker.  These reasonable adjustments will apply to a disabled person who is: </w:t>
      </w:r>
    </w:p>
    <w:p w14:paraId="5C6FD4A0"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493CD39E" w14:textId="77777777" w:rsidR="00071E08" w:rsidRPr="00071E08" w:rsidRDefault="00071E08">
      <w:pPr>
        <w:numPr>
          <w:ilvl w:val="0"/>
          <w:numId w:val="12"/>
        </w:numPr>
        <w:autoSpaceDE w:val="0"/>
        <w:autoSpaceDN w:val="0"/>
        <w:adjustRightInd w:val="0"/>
        <w:ind w:left="851" w:hanging="425"/>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Employed by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w:t>
      </w:r>
    </w:p>
    <w:p w14:paraId="3D8F37E7" w14:textId="77777777" w:rsidR="00071E08" w:rsidRPr="00071E08" w:rsidRDefault="00071E08">
      <w:pPr>
        <w:numPr>
          <w:ilvl w:val="0"/>
          <w:numId w:val="12"/>
        </w:numPr>
        <w:autoSpaceDE w:val="0"/>
        <w:autoSpaceDN w:val="0"/>
        <w:adjustRightInd w:val="0"/>
        <w:ind w:left="851" w:hanging="425"/>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Applies for a job with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w:t>
      </w:r>
    </w:p>
    <w:p w14:paraId="22613FAB" w14:textId="77777777" w:rsidR="00071E08" w:rsidRPr="00071E08" w:rsidRDefault="00071E08">
      <w:pPr>
        <w:numPr>
          <w:ilvl w:val="0"/>
          <w:numId w:val="12"/>
        </w:numPr>
        <w:autoSpaceDE w:val="0"/>
        <w:autoSpaceDN w:val="0"/>
        <w:adjustRightInd w:val="0"/>
        <w:ind w:left="851" w:hanging="425"/>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Tells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they are thinking of applying for a job.</w:t>
      </w:r>
    </w:p>
    <w:p w14:paraId="07D434F4" w14:textId="77777777" w:rsidR="00071E08" w:rsidRPr="00071E08" w:rsidRDefault="00071E08" w:rsidP="00071E08">
      <w:pPr>
        <w:ind w:left="720"/>
        <w:rPr>
          <w:rFonts w:ascii="Calibri" w:eastAsia="Calibri" w:hAnsi="Calibri" w:cs="Calibri"/>
          <w:color w:val="000000"/>
          <w:szCs w:val="22"/>
          <w:lang w:eastAsia="en-US"/>
        </w:rPr>
      </w:pPr>
    </w:p>
    <w:p w14:paraId="73002019" w14:textId="77777777" w:rsidR="00071E08" w:rsidRPr="00071E08" w:rsidRDefault="00071E08" w:rsidP="00071E08">
      <w:pPr>
        <w:autoSpaceDE w:val="0"/>
        <w:autoSpaceDN w:val="0"/>
        <w:adjustRightInd w:val="0"/>
        <w:jc w:val="both"/>
        <w:rPr>
          <w:rFonts w:ascii="Calibri" w:eastAsia="Calibri" w:hAnsi="Calibri" w:cs="Calibri"/>
          <w:szCs w:val="22"/>
          <w:lang w:eastAsia="en-US"/>
        </w:rPr>
      </w:pPr>
      <w:r w:rsidRPr="00071E08">
        <w:rPr>
          <w:rFonts w:ascii="Calibri" w:eastAsia="Calibri" w:hAnsi="Calibri" w:cs="Calibri"/>
          <w:szCs w:val="22"/>
          <w:lang w:eastAsia="en-US"/>
        </w:rPr>
        <w:fldChar w:fldCharType="begin"/>
      </w:r>
      <w:r w:rsidRPr="00071E08">
        <w:rPr>
          <w:rFonts w:ascii="Calibri" w:eastAsia="Calibri" w:hAnsi="Calibri" w:cs="Calibri"/>
          <w:szCs w:val="22"/>
          <w:lang w:eastAsia="en-US"/>
        </w:rPr>
        <w:instrText xml:space="preserve"> MERGEFIELD Company_Name </w:instrText>
      </w:r>
      <w:r w:rsidRPr="00071E08">
        <w:rPr>
          <w:rFonts w:ascii="Calibri" w:eastAsia="Calibri" w:hAnsi="Calibri" w:cs="Calibri"/>
          <w:szCs w:val="22"/>
          <w:lang w:eastAsia="en-US"/>
        </w:rPr>
        <w:fldChar w:fldCharType="separate"/>
      </w:r>
      <w:r w:rsidRPr="00071E08">
        <w:rPr>
          <w:rFonts w:ascii="Calibri" w:eastAsia="Calibri" w:hAnsi="Calibri" w:cs="Calibri"/>
          <w:noProof/>
          <w:szCs w:val="22"/>
          <w:lang w:eastAsia="en-US"/>
        </w:rPr>
        <w:t>SEAXE Contract Services Limited</w:t>
      </w:r>
      <w:r w:rsidRPr="00071E08">
        <w:rPr>
          <w:rFonts w:ascii="Calibri" w:eastAsia="Calibri" w:hAnsi="Calibri" w:cs="Calibri"/>
          <w:szCs w:val="22"/>
          <w:lang w:eastAsia="en-US"/>
        </w:rPr>
        <w:fldChar w:fldCharType="end"/>
      </w:r>
      <w:r w:rsidRPr="00071E08">
        <w:rPr>
          <w:rFonts w:ascii="Calibri" w:eastAsia="Calibri" w:hAnsi="Calibri" w:cs="Calibri"/>
          <w:szCs w:val="22"/>
          <w:lang w:eastAsia="en-US"/>
        </w:rPr>
        <w:t xml:space="preserve"> understands their duty to provide extra support (auxiliary aids) where someone else is used to assist the disabled person, such as a reader, a sign language interpreter or a support worker.  </w:t>
      </w:r>
    </w:p>
    <w:p w14:paraId="66DC4668" w14:textId="77777777" w:rsidR="00071E08" w:rsidRPr="00071E08" w:rsidRDefault="00071E08" w:rsidP="00071E08">
      <w:pPr>
        <w:autoSpaceDE w:val="0"/>
        <w:autoSpaceDN w:val="0"/>
        <w:adjustRightInd w:val="0"/>
        <w:jc w:val="both"/>
        <w:rPr>
          <w:rFonts w:ascii="Calibri" w:eastAsia="Calibri" w:hAnsi="Calibri" w:cs="Calibri"/>
          <w:szCs w:val="22"/>
          <w:lang w:eastAsia="en-US"/>
        </w:rPr>
      </w:pPr>
    </w:p>
    <w:p w14:paraId="2B85F034" w14:textId="77777777" w:rsidR="00071E08" w:rsidRPr="00071E08" w:rsidRDefault="00071E08" w:rsidP="00071E08">
      <w:pPr>
        <w:autoSpaceDE w:val="0"/>
        <w:autoSpaceDN w:val="0"/>
        <w:adjustRightInd w:val="0"/>
        <w:jc w:val="both"/>
        <w:rPr>
          <w:rFonts w:ascii="Calibri" w:eastAsia="Calibri" w:hAnsi="Calibri" w:cs="Calibri"/>
          <w:szCs w:val="22"/>
          <w:lang w:eastAsia="en-US"/>
        </w:rPr>
      </w:pPr>
      <w:r w:rsidRPr="00071E08">
        <w:rPr>
          <w:rFonts w:ascii="Calibri" w:eastAsia="Calibri" w:hAnsi="Calibri" w:cs="Calibri"/>
          <w:szCs w:val="22"/>
          <w:lang w:eastAsia="en-US"/>
        </w:rPr>
        <w:fldChar w:fldCharType="begin"/>
      </w:r>
      <w:r w:rsidRPr="00071E08">
        <w:rPr>
          <w:rFonts w:ascii="Calibri" w:eastAsia="Calibri" w:hAnsi="Calibri" w:cs="Calibri"/>
          <w:szCs w:val="22"/>
          <w:lang w:eastAsia="en-US"/>
        </w:rPr>
        <w:instrText xml:space="preserve"> MERGEFIELD Company_Name </w:instrText>
      </w:r>
      <w:r w:rsidRPr="00071E08">
        <w:rPr>
          <w:rFonts w:ascii="Calibri" w:eastAsia="Calibri" w:hAnsi="Calibri" w:cs="Calibri"/>
          <w:szCs w:val="22"/>
          <w:lang w:eastAsia="en-US"/>
        </w:rPr>
        <w:fldChar w:fldCharType="separate"/>
      </w:r>
      <w:r w:rsidRPr="00071E08">
        <w:rPr>
          <w:rFonts w:ascii="Calibri" w:eastAsia="Calibri" w:hAnsi="Calibri" w:cs="Calibri"/>
          <w:noProof/>
          <w:szCs w:val="22"/>
          <w:lang w:eastAsia="en-US"/>
        </w:rPr>
        <w:t>SEAXE Contract Services Limited</w:t>
      </w:r>
      <w:r w:rsidRPr="00071E08">
        <w:rPr>
          <w:rFonts w:ascii="Calibri" w:eastAsia="Calibri" w:hAnsi="Calibri" w:cs="Calibri"/>
          <w:szCs w:val="22"/>
          <w:lang w:eastAsia="en-US"/>
        </w:rPr>
        <w:fldChar w:fldCharType="end"/>
      </w:r>
      <w:r w:rsidRPr="00071E08">
        <w:rPr>
          <w:rFonts w:ascii="Calibri" w:eastAsia="Calibri" w:hAnsi="Calibri" w:cs="Calibri"/>
          <w:szCs w:val="22"/>
          <w:lang w:eastAsia="en-US"/>
        </w:rPr>
        <w:t xml:space="preserve"> will not ask questions on health and disability when considering candidates for a job unless these questions are intrinsic to the role.    </w:t>
      </w:r>
      <w:r w:rsidRPr="00071E08">
        <w:rPr>
          <w:rFonts w:ascii="Calibri" w:hAnsi="Calibri" w:cs="Calibri"/>
          <w:szCs w:val="24"/>
        </w:rPr>
        <w:t xml:space="preserve"> </w:t>
      </w:r>
    </w:p>
    <w:p w14:paraId="4C5CCE5C"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1F65869A" w14:textId="77777777" w:rsidR="00071E08" w:rsidRPr="00071E08" w:rsidRDefault="00071E08" w:rsidP="00071E08">
      <w:pPr>
        <w:jc w:val="both"/>
        <w:rPr>
          <w:rFonts w:ascii="Calibri" w:hAnsi="Calibri" w:cs="Calibri"/>
          <w:bCs/>
          <w:iCs/>
          <w:szCs w:val="22"/>
          <w:lang w:eastAsia="en-US"/>
        </w:rPr>
      </w:pPr>
      <w:r w:rsidRPr="00071E08">
        <w:rPr>
          <w:rFonts w:ascii="Calibri" w:hAnsi="Calibri" w:cs="Calibri"/>
          <w:bCs/>
          <w:iCs/>
          <w:szCs w:val="22"/>
          <w:lang w:eastAsia="en-US"/>
        </w:rPr>
        <w:t xml:space="preserve">The company recognises all legislation to implement Equal Opportunities in the </w:t>
      </w:r>
      <w:proofErr w:type="gramStart"/>
      <w:r w:rsidRPr="00071E08">
        <w:rPr>
          <w:rFonts w:ascii="Calibri" w:hAnsi="Calibri" w:cs="Calibri"/>
          <w:bCs/>
          <w:iCs/>
          <w:szCs w:val="22"/>
          <w:lang w:eastAsia="en-US"/>
        </w:rPr>
        <w:t>work place</w:t>
      </w:r>
      <w:proofErr w:type="gramEnd"/>
      <w:r w:rsidRPr="00071E08">
        <w:rPr>
          <w:rFonts w:ascii="Calibri" w:hAnsi="Calibri" w:cs="Calibri"/>
          <w:bCs/>
          <w:iCs/>
          <w:szCs w:val="22"/>
          <w:lang w:eastAsia="en-US"/>
        </w:rPr>
        <w:t xml:space="preserve"> including:</w:t>
      </w:r>
    </w:p>
    <w:p w14:paraId="14E979FF" w14:textId="77777777" w:rsidR="00071E08" w:rsidRPr="00071E08" w:rsidRDefault="00071E08" w:rsidP="00071E08">
      <w:pPr>
        <w:jc w:val="both"/>
        <w:rPr>
          <w:rFonts w:ascii="Calibri" w:hAnsi="Calibri" w:cs="Calibri"/>
          <w:bCs/>
          <w:iCs/>
          <w:szCs w:val="22"/>
          <w:lang w:eastAsia="en-US"/>
        </w:rPr>
      </w:pPr>
    </w:p>
    <w:p w14:paraId="5BF9DA04" w14:textId="77777777" w:rsidR="00071E08" w:rsidRPr="00071E08" w:rsidRDefault="00071E08">
      <w:pPr>
        <w:numPr>
          <w:ilvl w:val="0"/>
          <w:numId w:val="11"/>
        </w:numPr>
        <w:ind w:left="426" w:hanging="426"/>
        <w:jc w:val="both"/>
        <w:rPr>
          <w:rFonts w:ascii="Calibri" w:hAnsi="Calibri" w:cs="Calibri"/>
          <w:bCs/>
          <w:iCs/>
          <w:szCs w:val="22"/>
          <w:lang w:eastAsia="en-US"/>
        </w:rPr>
      </w:pPr>
      <w:r w:rsidRPr="00071E08">
        <w:rPr>
          <w:rFonts w:ascii="Calibri" w:hAnsi="Calibri" w:cs="Calibri"/>
          <w:bCs/>
          <w:iCs/>
          <w:szCs w:val="22"/>
          <w:lang w:eastAsia="en-US"/>
        </w:rPr>
        <w:t xml:space="preserve">Equality Act </w:t>
      </w:r>
      <w:proofErr w:type="gramStart"/>
      <w:r w:rsidRPr="00071E08">
        <w:rPr>
          <w:rFonts w:ascii="Calibri" w:hAnsi="Calibri" w:cs="Calibri"/>
          <w:bCs/>
          <w:iCs/>
          <w:szCs w:val="22"/>
          <w:lang w:eastAsia="en-US"/>
        </w:rPr>
        <w:t>2010;</w:t>
      </w:r>
      <w:proofErr w:type="gramEnd"/>
    </w:p>
    <w:p w14:paraId="1B2DB601" w14:textId="77777777" w:rsidR="00071E08" w:rsidRPr="00071E08" w:rsidRDefault="00071E08" w:rsidP="00071E08">
      <w:pPr>
        <w:ind w:left="426" w:hanging="426"/>
        <w:jc w:val="both"/>
        <w:rPr>
          <w:rFonts w:ascii="Calibri" w:hAnsi="Calibri" w:cs="Calibri"/>
          <w:bCs/>
          <w:iCs/>
          <w:szCs w:val="22"/>
          <w:lang w:eastAsia="en-US"/>
        </w:rPr>
      </w:pPr>
    </w:p>
    <w:p w14:paraId="43AC0314" w14:textId="77777777" w:rsidR="00071E08" w:rsidRPr="00071E08" w:rsidRDefault="00071E08">
      <w:pPr>
        <w:numPr>
          <w:ilvl w:val="0"/>
          <w:numId w:val="11"/>
        </w:numPr>
        <w:ind w:left="426" w:hanging="426"/>
        <w:jc w:val="both"/>
        <w:rPr>
          <w:rFonts w:ascii="Calibri" w:hAnsi="Calibri" w:cs="Calibri"/>
          <w:bCs/>
          <w:iCs/>
          <w:szCs w:val="22"/>
          <w:lang w:eastAsia="en-US"/>
        </w:rPr>
      </w:pPr>
      <w:r w:rsidRPr="00071E08">
        <w:rPr>
          <w:rFonts w:ascii="Calibri" w:hAnsi="Calibri" w:cs="Calibri"/>
          <w:bCs/>
          <w:iCs/>
          <w:szCs w:val="22"/>
          <w:lang w:eastAsia="en-US"/>
        </w:rPr>
        <w:t xml:space="preserve">Rehabilitation of Offenders Act </w:t>
      </w:r>
      <w:proofErr w:type="gramStart"/>
      <w:r w:rsidRPr="00071E08">
        <w:rPr>
          <w:rFonts w:ascii="Calibri" w:hAnsi="Calibri" w:cs="Calibri"/>
          <w:bCs/>
          <w:iCs/>
          <w:szCs w:val="22"/>
          <w:lang w:eastAsia="en-US"/>
        </w:rPr>
        <w:t>1974;</w:t>
      </w:r>
      <w:proofErr w:type="gramEnd"/>
    </w:p>
    <w:p w14:paraId="38FEF161" w14:textId="77777777" w:rsidR="00071E08" w:rsidRPr="00071E08" w:rsidRDefault="00071E08" w:rsidP="00071E08">
      <w:pPr>
        <w:ind w:left="720"/>
        <w:rPr>
          <w:rFonts w:ascii="Calibri" w:hAnsi="Calibri" w:cs="Calibri"/>
          <w:bCs/>
          <w:iCs/>
          <w:color w:val="000000"/>
          <w:szCs w:val="22"/>
          <w:lang w:eastAsia="en-US"/>
        </w:rPr>
      </w:pPr>
    </w:p>
    <w:p w14:paraId="277EEB49" w14:textId="77777777" w:rsidR="00071E08" w:rsidRPr="00071E08" w:rsidRDefault="00071E08">
      <w:pPr>
        <w:numPr>
          <w:ilvl w:val="0"/>
          <w:numId w:val="11"/>
        </w:numPr>
        <w:ind w:left="426" w:hanging="426"/>
        <w:jc w:val="both"/>
        <w:rPr>
          <w:rFonts w:ascii="Calibri" w:hAnsi="Calibri" w:cs="Calibri"/>
          <w:bCs/>
          <w:iCs/>
          <w:szCs w:val="22"/>
          <w:lang w:eastAsia="en-US"/>
        </w:rPr>
      </w:pPr>
      <w:r w:rsidRPr="00071E08">
        <w:rPr>
          <w:rFonts w:ascii="Calibri" w:hAnsi="Calibri" w:cs="Calibri"/>
          <w:bCs/>
          <w:iCs/>
          <w:szCs w:val="22"/>
          <w:lang w:eastAsia="en-US"/>
        </w:rPr>
        <w:t xml:space="preserve">Immigration Act </w:t>
      </w:r>
      <w:proofErr w:type="gramStart"/>
      <w:r w:rsidRPr="00071E08">
        <w:rPr>
          <w:rFonts w:ascii="Calibri" w:hAnsi="Calibri" w:cs="Calibri"/>
          <w:bCs/>
          <w:iCs/>
          <w:szCs w:val="22"/>
          <w:lang w:eastAsia="en-US"/>
        </w:rPr>
        <w:t>2016;</w:t>
      </w:r>
      <w:proofErr w:type="gramEnd"/>
    </w:p>
    <w:p w14:paraId="4B150937" w14:textId="77777777" w:rsidR="00071E08" w:rsidRPr="00071E08" w:rsidRDefault="00071E08" w:rsidP="00071E08">
      <w:pPr>
        <w:ind w:left="426" w:hanging="426"/>
        <w:jc w:val="both"/>
        <w:rPr>
          <w:rFonts w:ascii="Calibri" w:hAnsi="Calibri" w:cs="Calibri"/>
          <w:bCs/>
          <w:iCs/>
          <w:szCs w:val="22"/>
          <w:lang w:eastAsia="en-US"/>
        </w:rPr>
      </w:pPr>
    </w:p>
    <w:p w14:paraId="010F5794" w14:textId="77777777" w:rsidR="00071E08" w:rsidRPr="00071E08" w:rsidRDefault="00071E08">
      <w:pPr>
        <w:numPr>
          <w:ilvl w:val="0"/>
          <w:numId w:val="11"/>
        </w:numPr>
        <w:ind w:left="426" w:hanging="426"/>
        <w:jc w:val="both"/>
        <w:rPr>
          <w:rFonts w:ascii="Calibri" w:hAnsi="Calibri" w:cs="Calibri"/>
          <w:bCs/>
          <w:iCs/>
          <w:szCs w:val="22"/>
          <w:lang w:eastAsia="en-US"/>
        </w:rPr>
      </w:pPr>
      <w:r w:rsidRPr="00071E08">
        <w:rPr>
          <w:rFonts w:ascii="Calibri" w:hAnsi="Calibri" w:cs="Calibri"/>
          <w:bCs/>
          <w:iCs/>
          <w:szCs w:val="22"/>
          <w:lang w:eastAsia="en-US"/>
        </w:rPr>
        <w:t xml:space="preserve">Immigration, Asylum and Nationality Act </w:t>
      </w:r>
      <w:proofErr w:type="gramStart"/>
      <w:r w:rsidRPr="00071E08">
        <w:rPr>
          <w:rFonts w:ascii="Calibri" w:hAnsi="Calibri" w:cs="Calibri"/>
          <w:bCs/>
          <w:iCs/>
          <w:szCs w:val="22"/>
          <w:lang w:eastAsia="en-US"/>
        </w:rPr>
        <w:t>2006;</w:t>
      </w:r>
      <w:proofErr w:type="gramEnd"/>
      <w:r w:rsidRPr="00071E08">
        <w:rPr>
          <w:rFonts w:ascii="Calibri" w:hAnsi="Calibri" w:cs="Calibri"/>
          <w:bCs/>
          <w:iCs/>
          <w:szCs w:val="22"/>
          <w:lang w:eastAsia="en-US"/>
        </w:rPr>
        <w:t xml:space="preserve"> </w:t>
      </w:r>
    </w:p>
    <w:p w14:paraId="449F7F04" w14:textId="77777777" w:rsidR="00071E08" w:rsidRPr="00071E08" w:rsidRDefault="00071E08" w:rsidP="00071E08">
      <w:pPr>
        <w:ind w:left="426" w:hanging="426"/>
        <w:jc w:val="both"/>
        <w:rPr>
          <w:rFonts w:ascii="Calibri" w:hAnsi="Calibri" w:cs="Calibri"/>
          <w:bCs/>
          <w:iCs/>
          <w:szCs w:val="22"/>
          <w:lang w:eastAsia="en-US"/>
        </w:rPr>
      </w:pPr>
    </w:p>
    <w:p w14:paraId="35D8836A" w14:textId="77777777" w:rsidR="00071E08" w:rsidRPr="00071E08" w:rsidRDefault="00071E08">
      <w:pPr>
        <w:numPr>
          <w:ilvl w:val="0"/>
          <w:numId w:val="11"/>
        </w:numPr>
        <w:ind w:left="426" w:hanging="426"/>
        <w:jc w:val="both"/>
        <w:rPr>
          <w:rFonts w:ascii="Calibri" w:hAnsi="Calibri" w:cs="Calibri"/>
          <w:bCs/>
          <w:iCs/>
          <w:szCs w:val="22"/>
          <w:lang w:eastAsia="en-US"/>
        </w:rPr>
      </w:pPr>
      <w:r w:rsidRPr="00071E08">
        <w:rPr>
          <w:rFonts w:ascii="Calibri" w:hAnsi="Calibri" w:cs="Calibri"/>
          <w:bCs/>
          <w:iCs/>
          <w:szCs w:val="22"/>
          <w:lang w:eastAsia="en-US"/>
        </w:rPr>
        <w:t xml:space="preserve">Human Rights Act 1998 (Amendment) order </w:t>
      </w:r>
      <w:proofErr w:type="gramStart"/>
      <w:r w:rsidRPr="00071E08">
        <w:rPr>
          <w:rFonts w:ascii="Calibri" w:hAnsi="Calibri" w:cs="Calibri"/>
          <w:bCs/>
          <w:iCs/>
          <w:szCs w:val="22"/>
          <w:lang w:eastAsia="en-US"/>
        </w:rPr>
        <w:t>2005;</w:t>
      </w:r>
      <w:proofErr w:type="gramEnd"/>
    </w:p>
    <w:p w14:paraId="4E3638F9" w14:textId="77777777" w:rsidR="00071E08" w:rsidRPr="00071E08" w:rsidRDefault="00071E08" w:rsidP="00071E08">
      <w:pPr>
        <w:ind w:left="720"/>
        <w:rPr>
          <w:rFonts w:ascii="Calibri" w:hAnsi="Calibri" w:cs="Calibri"/>
          <w:bCs/>
          <w:iCs/>
          <w:color w:val="000000"/>
          <w:szCs w:val="22"/>
          <w:lang w:eastAsia="en-US"/>
        </w:rPr>
      </w:pPr>
    </w:p>
    <w:p w14:paraId="11347C88" w14:textId="77777777" w:rsidR="00071E08" w:rsidRPr="00071E08" w:rsidRDefault="00071E08">
      <w:pPr>
        <w:numPr>
          <w:ilvl w:val="0"/>
          <w:numId w:val="11"/>
        </w:numPr>
        <w:ind w:left="426" w:hanging="426"/>
        <w:jc w:val="both"/>
        <w:rPr>
          <w:rFonts w:ascii="Calibri" w:hAnsi="Calibri" w:cs="Calibri"/>
          <w:bCs/>
          <w:iCs/>
          <w:szCs w:val="22"/>
          <w:lang w:eastAsia="en-US"/>
        </w:rPr>
      </w:pPr>
      <w:r w:rsidRPr="00071E08">
        <w:rPr>
          <w:rFonts w:ascii="Calibri" w:hAnsi="Calibri" w:cs="Calibri"/>
          <w:bCs/>
          <w:iCs/>
          <w:szCs w:val="22"/>
          <w:lang w:eastAsia="en-US"/>
        </w:rPr>
        <w:t xml:space="preserve">Safeguarding Vulnerable Groups Act </w:t>
      </w:r>
      <w:proofErr w:type="gramStart"/>
      <w:r w:rsidRPr="00071E08">
        <w:rPr>
          <w:rFonts w:ascii="Calibri" w:hAnsi="Calibri" w:cs="Calibri"/>
          <w:bCs/>
          <w:iCs/>
          <w:szCs w:val="22"/>
          <w:lang w:eastAsia="en-US"/>
        </w:rPr>
        <w:t>2006;</w:t>
      </w:r>
      <w:proofErr w:type="gramEnd"/>
    </w:p>
    <w:p w14:paraId="259A193E" w14:textId="77777777" w:rsidR="00071E08" w:rsidRPr="00071E08" w:rsidRDefault="00071E08" w:rsidP="00071E08">
      <w:pPr>
        <w:ind w:left="720"/>
        <w:rPr>
          <w:rFonts w:ascii="Calibri" w:hAnsi="Calibri" w:cs="Calibri"/>
          <w:bCs/>
          <w:iCs/>
          <w:color w:val="000000"/>
          <w:szCs w:val="22"/>
          <w:lang w:eastAsia="en-US"/>
        </w:rPr>
      </w:pPr>
    </w:p>
    <w:p w14:paraId="23C71CF7" w14:textId="77777777" w:rsidR="00071E08" w:rsidRPr="00071E08" w:rsidRDefault="00071E08">
      <w:pPr>
        <w:numPr>
          <w:ilvl w:val="0"/>
          <w:numId w:val="11"/>
        </w:numPr>
        <w:ind w:left="426" w:hanging="426"/>
        <w:jc w:val="both"/>
        <w:rPr>
          <w:rFonts w:ascii="Calibri" w:hAnsi="Calibri" w:cs="Calibri"/>
          <w:bCs/>
          <w:iCs/>
          <w:szCs w:val="22"/>
          <w:lang w:eastAsia="en-US"/>
        </w:rPr>
      </w:pPr>
      <w:r w:rsidRPr="00071E08">
        <w:rPr>
          <w:rFonts w:ascii="Calibri" w:hAnsi="Calibri" w:cs="Calibri"/>
          <w:szCs w:val="22"/>
        </w:rPr>
        <w:t>Modern Slavery Act 2015.</w:t>
      </w:r>
    </w:p>
    <w:p w14:paraId="28AF0779" w14:textId="77777777" w:rsidR="00071E08" w:rsidRPr="00071E08" w:rsidRDefault="00071E08" w:rsidP="00071E08">
      <w:pPr>
        <w:ind w:left="426"/>
        <w:jc w:val="both"/>
        <w:rPr>
          <w:rFonts w:ascii="Calibri" w:hAnsi="Calibri" w:cs="Calibri"/>
          <w:bCs/>
          <w:iCs/>
          <w:szCs w:val="22"/>
          <w:lang w:eastAsia="en-US"/>
        </w:rPr>
      </w:pPr>
    </w:p>
    <w:p w14:paraId="5DBE7B55"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This policy is fully supported by the Director –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MD_Name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Mr Kevin Lovett</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and is adopted by </w:t>
      </w: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w:t>
      </w:r>
    </w:p>
    <w:p w14:paraId="6F8E4591"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400FB5C6" w14:textId="77777777" w:rsidR="00071E08" w:rsidRPr="00071E08" w:rsidRDefault="00071E08" w:rsidP="00071E08">
      <w:pPr>
        <w:keepNext/>
        <w:outlineLvl w:val="0"/>
        <w:rPr>
          <w:rFonts w:ascii="Calibri" w:eastAsia="Calibri" w:hAnsi="Calibri" w:cs="Calibri"/>
          <w:b/>
          <w:sz w:val="24"/>
          <w:szCs w:val="24"/>
          <w:lang w:eastAsia="en-US"/>
        </w:rPr>
      </w:pPr>
      <w:bookmarkStart w:id="6" w:name="_Toc489011191"/>
      <w:r w:rsidRPr="00071E08">
        <w:rPr>
          <w:rFonts w:ascii="Calibri" w:eastAsia="Calibri" w:hAnsi="Calibri" w:cs="Calibri"/>
          <w:b/>
          <w:sz w:val="24"/>
          <w:szCs w:val="24"/>
          <w:lang w:eastAsia="en-US"/>
        </w:rPr>
        <w:t>IMPLEMENTATION</w:t>
      </w:r>
      <w:bookmarkEnd w:id="6"/>
    </w:p>
    <w:p w14:paraId="35BD4E90" w14:textId="77777777" w:rsidR="00071E08" w:rsidRPr="00071E08" w:rsidRDefault="00071E08" w:rsidP="00071E08">
      <w:pPr>
        <w:autoSpaceDE w:val="0"/>
        <w:autoSpaceDN w:val="0"/>
        <w:adjustRightInd w:val="0"/>
        <w:rPr>
          <w:rFonts w:ascii="Calibri" w:eastAsia="Calibri" w:hAnsi="Calibri" w:cs="Calibri"/>
          <w:color w:val="000000"/>
          <w:szCs w:val="22"/>
          <w:lang w:eastAsia="en-US"/>
        </w:rPr>
      </w:pPr>
    </w:p>
    <w:p w14:paraId="3A7BB7CA"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MD_Name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Mr Kevin Lovett</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has specific responsibility for the effective implementation of this policy. We expect all employees of the Company to abide by the policy and help to create the equality environment which is its objective. </w:t>
      </w:r>
    </w:p>
    <w:p w14:paraId="3746932E"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29891A8A"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In order to implement this </w:t>
      </w:r>
      <w:proofErr w:type="gramStart"/>
      <w:r w:rsidRPr="00071E08">
        <w:rPr>
          <w:rFonts w:ascii="Calibri" w:eastAsia="Calibri" w:hAnsi="Calibri" w:cs="Calibri"/>
          <w:color w:val="000000"/>
          <w:szCs w:val="22"/>
          <w:lang w:eastAsia="en-US"/>
        </w:rPr>
        <w:t>policy</w:t>
      </w:r>
      <w:proofErr w:type="gramEnd"/>
      <w:r w:rsidRPr="00071E08">
        <w:rPr>
          <w:rFonts w:ascii="Calibri" w:eastAsia="Calibri" w:hAnsi="Calibri" w:cs="Calibri"/>
          <w:color w:val="000000"/>
          <w:szCs w:val="22"/>
          <w:lang w:eastAsia="en-US"/>
        </w:rPr>
        <w:t xml:space="preserve"> we shall: </w:t>
      </w:r>
    </w:p>
    <w:p w14:paraId="0BCBD6E9"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260053A8" w14:textId="77777777" w:rsidR="00071E08" w:rsidRPr="00071E08" w:rsidRDefault="00071E08">
      <w:pPr>
        <w:numPr>
          <w:ilvl w:val="0"/>
          <w:numId w:val="10"/>
        </w:numPr>
        <w:autoSpaceDE w:val="0"/>
        <w:autoSpaceDN w:val="0"/>
        <w:adjustRightInd w:val="0"/>
        <w:ind w:left="425" w:hanging="425"/>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Communicate and issue a copy of the policy to employees at </w:t>
      </w:r>
      <w:proofErr w:type="gramStart"/>
      <w:r w:rsidRPr="00071E08">
        <w:rPr>
          <w:rFonts w:ascii="Calibri" w:eastAsia="Calibri" w:hAnsi="Calibri" w:cs="Calibri"/>
          <w:color w:val="000000"/>
          <w:szCs w:val="22"/>
          <w:lang w:eastAsia="en-US"/>
        </w:rPr>
        <w:t>induction;</w:t>
      </w:r>
      <w:proofErr w:type="gramEnd"/>
    </w:p>
    <w:p w14:paraId="7596118B" w14:textId="77777777" w:rsidR="00071E08" w:rsidRPr="00071E08" w:rsidRDefault="00071E08" w:rsidP="00071E08">
      <w:pPr>
        <w:autoSpaceDE w:val="0"/>
        <w:autoSpaceDN w:val="0"/>
        <w:adjustRightInd w:val="0"/>
        <w:ind w:left="425"/>
        <w:jc w:val="both"/>
        <w:rPr>
          <w:rFonts w:ascii="Calibri" w:eastAsia="Calibri" w:hAnsi="Calibri" w:cs="Calibri"/>
          <w:color w:val="000000"/>
          <w:szCs w:val="22"/>
          <w:lang w:eastAsia="en-US"/>
        </w:rPr>
      </w:pPr>
    </w:p>
    <w:p w14:paraId="192C0692" w14:textId="77777777" w:rsidR="00071E08" w:rsidRPr="00071E08" w:rsidRDefault="00071E08">
      <w:pPr>
        <w:numPr>
          <w:ilvl w:val="0"/>
          <w:numId w:val="10"/>
        </w:numPr>
        <w:autoSpaceDE w:val="0"/>
        <w:autoSpaceDN w:val="0"/>
        <w:adjustRightInd w:val="0"/>
        <w:ind w:left="425" w:hanging="425"/>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Issue a copy of any revisions of the </w:t>
      </w:r>
      <w:proofErr w:type="gramStart"/>
      <w:r w:rsidRPr="00071E08">
        <w:rPr>
          <w:rFonts w:ascii="Calibri" w:eastAsia="Calibri" w:hAnsi="Calibri" w:cs="Calibri"/>
          <w:color w:val="000000"/>
          <w:szCs w:val="22"/>
          <w:lang w:eastAsia="en-US"/>
        </w:rPr>
        <w:t>policy;</w:t>
      </w:r>
      <w:proofErr w:type="gramEnd"/>
      <w:r w:rsidRPr="00071E08">
        <w:rPr>
          <w:rFonts w:ascii="Calibri" w:eastAsia="Calibri" w:hAnsi="Calibri" w:cs="Calibri"/>
          <w:color w:val="000000"/>
          <w:szCs w:val="22"/>
          <w:lang w:eastAsia="en-US"/>
        </w:rPr>
        <w:t xml:space="preserve"> </w:t>
      </w:r>
    </w:p>
    <w:p w14:paraId="4904D94B" w14:textId="77777777" w:rsidR="00071E08" w:rsidRPr="00071E08" w:rsidRDefault="00071E08" w:rsidP="00071E08">
      <w:pPr>
        <w:autoSpaceDE w:val="0"/>
        <w:autoSpaceDN w:val="0"/>
        <w:adjustRightInd w:val="0"/>
        <w:ind w:left="425"/>
        <w:jc w:val="both"/>
        <w:rPr>
          <w:rFonts w:ascii="Calibri" w:eastAsia="Calibri" w:hAnsi="Calibri" w:cs="Calibri"/>
          <w:color w:val="000000"/>
          <w:szCs w:val="22"/>
          <w:lang w:eastAsia="en-US"/>
        </w:rPr>
      </w:pPr>
    </w:p>
    <w:p w14:paraId="5A10EC4F" w14:textId="77777777" w:rsidR="00071E08" w:rsidRPr="00071E08" w:rsidRDefault="00071E08">
      <w:pPr>
        <w:numPr>
          <w:ilvl w:val="0"/>
          <w:numId w:val="10"/>
        </w:numPr>
        <w:autoSpaceDE w:val="0"/>
        <w:autoSpaceDN w:val="0"/>
        <w:adjustRightInd w:val="0"/>
        <w:ind w:left="425" w:hanging="425"/>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fldChar w:fldCharType="begin"/>
      </w:r>
      <w:r w:rsidRPr="00071E08">
        <w:rPr>
          <w:rFonts w:ascii="Calibri" w:eastAsia="Calibri" w:hAnsi="Calibri" w:cs="Calibri"/>
          <w:color w:val="000000"/>
          <w:szCs w:val="22"/>
          <w:lang w:eastAsia="en-US"/>
        </w:rPr>
        <w:instrText xml:space="preserve"> MERGEFIELD Company_Name </w:instrText>
      </w:r>
      <w:r w:rsidRPr="00071E08">
        <w:rPr>
          <w:rFonts w:ascii="Calibri" w:eastAsia="Calibri" w:hAnsi="Calibri" w:cs="Calibri"/>
          <w:color w:val="000000"/>
          <w:szCs w:val="22"/>
          <w:lang w:eastAsia="en-US"/>
        </w:rPr>
        <w:fldChar w:fldCharType="separate"/>
      </w:r>
      <w:r w:rsidRPr="00071E08">
        <w:rPr>
          <w:rFonts w:ascii="Calibri" w:eastAsia="Calibri" w:hAnsi="Calibri" w:cs="Calibri"/>
          <w:noProof/>
          <w:color w:val="000000"/>
          <w:szCs w:val="22"/>
          <w:lang w:eastAsia="en-US"/>
        </w:rPr>
        <w:t>SEAXE Contract Services Limited</w:t>
      </w:r>
      <w:r w:rsidRPr="00071E08">
        <w:rPr>
          <w:rFonts w:ascii="Calibri" w:eastAsia="Calibri" w:hAnsi="Calibri" w:cs="Calibri"/>
          <w:color w:val="000000"/>
          <w:szCs w:val="22"/>
          <w:lang w:eastAsia="en-US"/>
        </w:rPr>
        <w:fldChar w:fldCharType="end"/>
      </w:r>
      <w:r w:rsidRPr="00071E08">
        <w:rPr>
          <w:rFonts w:ascii="Calibri" w:eastAsia="Calibri" w:hAnsi="Calibri" w:cs="Calibri"/>
          <w:color w:val="000000"/>
          <w:szCs w:val="22"/>
          <w:lang w:eastAsia="en-US"/>
        </w:rPr>
        <w:t xml:space="preserve"> will endeavour, through appropriate training, to ensure that it will not consciously, or unconsciously discriminate in the selection or recruitment of applicants for employment of the </w:t>
      </w:r>
      <w:proofErr w:type="gramStart"/>
      <w:r w:rsidRPr="00071E08">
        <w:rPr>
          <w:rFonts w:ascii="Calibri" w:eastAsia="Calibri" w:hAnsi="Calibri" w:cs="Calibri"/>
          <w:color w:val="000000"/>
          <w:szCs w:val="22"/>
          <w:lang w:eastAsia="en-US"/>
        </w:rPr>
        <w:t>company;</w:t>
      </w:r>
      <w:proofErr w:type="gramEnd"/>
    </w:p>
    <w:p w14:paraId="56467946"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 </w:t>
      </w:r>
    </w:p>
    <w:p w14:paraId="68A765D1" w14:textId="77777777" w:rsidR="00071E08" w:rsidRPr="00071E08" w:rsidRDefault="00071E08">
      <w:pPr>
        <w:numPr>
          <w:ilvl w:val="0"/>
          <w:numId w:val="10"/>
        </w:numPr>
        <w:autoSpaceDE w:val="0"/>
        <w:autoSpaceDN w:val="0"/>
        <w:adjustRightInd w:val="0"/>
        <w:ind w:left="425" w:hanging="425"/>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Incorporate specific and appropriate duties in respect of implementing the Equal Opportunities Policy into roles and responsibilities of </w:t>
      </w:r>
      <w:proofErr w:type="gramStart"/>
      <w:r w:rsidRPr="00071E08">
        <w:rPr>
          <w:rFonts w:ascii="Calibri" w:eastAsia="Calibri" w:hAnsi="Calibri" w:cs="Calibri"/>
          <w:color w:val="000000"/>
          <w:szCs w:val="22"/>
          <w:lang w:eastAsia="en-US"/>
        </w:rPr>
        <w:t>employees;</w:t>
      </w:r>
      <w:proofErr w:type="gramEnd"/>
    </w:p>
    <w:p w14:paraId="78F9F8A3"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 </w:t>
      </w:r>
    </w:p>
    <w:p w14:paraId="128D763E" w14:textId="7386614A" w:rsidR="00071E08" w:rsidRPr="00E20E82" w:rsidRDefault="00071E08" w:rsidP="0085781D">
      <w:pPr>
        <w:numPr>
          <w:ilvl w:val="0"/>
          <w:numId w:val="10"/>
        </w:numPr>
        <w:autoSpaceDE w:val="0"/>
        <w:autoSpaceDN w:val="0"/>
        <w:adjustRightInd w:val="0"/>
        <w:ind w:left="425" w:hanging="425"/>
        <w:jc w:val="both"/>
        <w:rPr>
          <w:rFonts w:ascii="Calibri" w:eastAsia="Calibri" w:hAnsi="Calibri" w:cs="Calibri"/>
          <w:color w:val="000000"/>
          <w:szCs w:val="22"/>
          <w:lang w:eastAsia="en-US"/>
        </w:rPr>
      </w:pPr>
      <w:r w:rsidRPr="00E20E82">
        <w:rPr>
          <w:rFonts w:ascii="Calibri" w:eastAsia="Calibri" w:hAnsi="Calibri" w:cs="Calibri"/>
          <w:color w:val="000000"/>
          <w:szCs w:val="22"/>
          <w:lang w:eastAsia="en-US"/>
        </w:rPr>
        <w:t xml:space="preserve">Incorporate Equal Opportunities notices into general </w:t>
      </w:r>
      <w:proofErr w:type="gramStart"/>
      <w:r w:rsidRPr="00E20E82">
        <w:rPr>
          <w:rFonts w:ascii="Calibri" w:eastAsia="Calibri" w:hAnsi="Calibri" w:cs="Calibri"/>
          <w:color w:val="000000"/>
          <w:szCs w:val="22"/>
          <w:lang w:eastAsia="en-US"/>
        </w:rPr>
        <w:t>communications;</w:t>
      </w:r>
      <w:proofErr w:type="gramEnd"/>
      <w:r w:rsidRPr="00E20E82">
        <w:rPr>
          <w:rFonts w:ascii="Calibri" w:eastAsia="Calibri" w:hAnsi="Calibri" w:cs="Calibri"/>
          <w:color w:val="000000"/>
          <w:szCs w:val="22"/>
          <w:lang w:eastAsia="en-US"/>
        </w:rPr>
        <w:t xml:space="preserve"> </w:t>
      </w:r>
    </w:p>
    <w:p w14:paraId="57FDF699" w14:textId="77777777" w:rsidR="00071E08" w:rsidRPr="00071E08" w:rsidRDefault="00071E08">
      <w:pPr>
        <w:numPr>
          <w:ilvl w:val="0"/>
          <w:numId w:val="10"/>
        </w:numPr>
        <w:autoSpaceDE w:val="0"/>
        <w:autoSpaceDN w:val="0"/>
        <w:adjustRightInd w:val="0"/>
        <w:ind w:left="425" w:hanging="425"/>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lastRenderedPageBreak/>
        <w:t xml:space="preserve">Ensure that adequate resources are made available to fulfil the objectives of the </w:t>
      </w:r>
      <w:proofErr w:type="gramStart"/>
      <w:r w:rsidRPr="00071E08">
        <w:rPr>
          <w:rFonts w:ascii="Calibri" w:eastAsia="Calibri" w:hAnsi="Calibri" w:cs="Calibri"/>
          <w:color w:val="000000"/>
          <w:szCs w:val="22"/>
          <w:lang w:eastAsia="en-US"/>
        </w:rPr>
        <w:t>policy;</w:t>
      </w:r>
      <w:proofErr w:type="gramEnd"/>
      <w:r w:rsidRPr="00071E08">
        <w:rPr>
          <w:rFonts w:ascii="Calibri" w:eastAsia="Calibri" w:hAnsi="Calibri" w:cs="Calibri"/>
          <w:color w:val="000000"/>
          <w:szCs w:val="22"/>
          <w:lang w:eastAsia="en-US"/>
        </w:rPr>
        <w:t xml:space="preserve"> </w:t>
      </w:r>
    </w:p>
    <w:p w14:paraId="44EA2FC3" w14:textId="77777777" w:rsidR="00071E08" w:rsidRPr="00071E08" w:rsidRDefault="00071E08" w:rsidP="00071E08">
      <w:pPr>
        <w:ind w:left="720"/>
        <w:rPr>
          <w:rFonts w:ascii="Calibri" w:eastAsia="Calibri" w:hAnsi="Calibri" w:cs="Calibri"/>
          <w:color w:val="000000"/>
        </w:rPr>
      </w:pPr>
    </w:p>
    <w:p w14:paraId="6737200F" w14:textId="77777777" w:rsidR="00071E08" w:rsidRPr="00071E08" w:rsidRDefault="00071E08">
      <w:pPr>
        <w:numPr>
          <w:ilvl w:val="0"/>
          <w:numId w:val="10"/>
        </w:numPr>
        <w:autoSpaceDE w:val="0"/>
        <w:autoSpaceDN w:val="0"/>
        <w:adjustRightInd w:val="0"/>
        <w:ind w:left="425" w:hanging="425"/>
        <w:jc w:val="both"/>
        <w:rPr>
          <w:rFonts w:ascii="Calibri" w:eastAsia="Calibri" w:hAnsi="Calibri" w:cs="Calibri"/>
          <w:color w:val="000000"/>
          <w:szCs w:val="22"/>
          <w:lang w:eastAsia="en-US"/>
        </w:rPr>
      </w:pPr>
      <w:r w:rsidRPr="00071E08">
        <w:rPr>
          <w:rFonts w:ascii="Calibri" w:eastAsia="Calibri" w:hAnsi="Calibri" w:cs="Calibri"/>
          <w:szCs w:val="24"/>
        </w:rPr>
        <w:t xml:space="preserve">Review the policy on an annual basis.  </w:t>
      </w:r>
    </w:p>
    <w:p w14:paraId="48D5BF95"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4B2392B1" w14:textId="77777777" w:rsidR="00071E08" w:rsidRPr="00071E08" w:rsidRDefault="00071E08" w:rsidP="00071E08">
      <w:pPr>
        <w:keepNext/>
        <w:outlineLvl w:val="0"/>
        <w:rPr>
          <w:rFonts w:ascii="Calibri" w:hAnsi="Calibri" w:cs="Calibri"/>
          <w:b/>
          <w:caps/>
        </w:rPr>
      </w:pPr>
      <w:bookmarkStart w:id="7" w:name="_Toc483404665"/>
      <w:bookmarkStart w:id="8" w:name="_Toc488918849"/>
      <w:bookmarkStart w:id="9" w:name="_Toc489011190"/>
      <w:r w:rsidRPr="00071E08">
        <w:rPr>
          <w:rFonts w:ascii="Calibri" w:hAnsi="Calibri" w:cs="Calibri"/>
          <w:b/>
          <w:caps/>
        </w:rPr>
        <w:t>ANTI-SLAVERY AND HUMAN TRAFFICKING</w:t>
      </w:r>
      <w:bookmarkEnd w:id="7"/>
      <w:bookmarkEnd w:id="8"/>
      <w:bookmarkEnd w:id="9"/>
    </w:p>
    <w:p w14:paraId="2EBF68CB" w14:textId="77777777" w:rsidR="00071E08" w:rsidRPr="00071E08" w:rsidRDefault="00071E08" w:rsidP="00071E08">
      <w:pPr>
        <w:rPr>
          <w:rFonts w:ascii="Calibri" w:hAnsi="Calibri" w:cs="Calibri"/>
          <w:sz w:val="24"/>
          <w:szCs w:val="24"/>
        </w:rPr>
      </w:pPr>
    </w:p>
    <w:p w14:paraId="0023FB15" w14:textId="77777777" w:rsidR="00071E08" w:rsidRPr="00071E08" w:rsidRDefault="00071E08" w:rsidP="00071E08">
      <w:pPr>
        <w:jc w:val="both"/>
        <w:rPr>
          <w:rFonts w:ascii="Calibri" w:hAnsi="Calibri" w:cs="Calibri"/>
          <w:szCs w:val="22"/>
        </w:rPr>
      </w:pPr>
      <w:r w:rsidRPr="00071E08">
        <w:rPr>
          <w:rFonts w:ascii="Calibri" w:hAnsi="Calibri" w:cs="Calibri"/>
          <w:szCs w:val="22"/>
        </w:rPr>
        <w:t xml:space="preserve">We are committed to ensuring there is transparency in our own business and in our approach to tackling modern slavery consistent with our disclosure obligations under the Modern Slavery Act 2015.  </w:t>
      </w:r>
    </w:p>
    <w:p w14:paraId="7F64051B" w14:textId="77777777" w:rsidR="00071E08" w:rsidRPr="00071E08" w:rsidRDefault="00071E08" w:rsidP="00071E08">
      <w:pPr>
        <w:jc w:val="both"/>
        <w:rPr>
          <w:rFonts w:ascii="Calibri" w:hAnsi="Calibri" w:cs="Calibri"/>
          <w:szCs w:val="22"/>
        </w:rPr>
      </w:pPr>
    </w:p>
    <w:p w14:paraId="3B24CAA8" w14:textId="77777777" w:rsidR="00071E08" w:rsidRPr="00071E08" w:rsidRDefault="00071E08" w:rsidP="00071E08">
      <w:pPr>
        <w:jc w:val="both"/>
        <w:rPr>
          <w:rFonts w:ascii="Calibri" w:hAnsi="Calibri" w:cs="Calibri"/>
          <w:szCs w:val="22"/>
        </w:rPr>
      </w:pPr>
      <w:r w:rsidRPr="00071E08">
        <w:rPr>
          <w:rFonts w:ascii="Calibri" w:hAnsi="Calibri" w:cs="Calibri"/>
          <w:szCs w:val="22"/>
        </w:rPr>
        <w:t xml:space="preserve">We recognise our statutory obligation to the specific prohibition against the use of forced, compulsory or trafficked labour, or anyone held in slavery or servitude, whether adults or children.  We expect the same high standards from </w:t>
      </w:r>
      <w:proofErr w:type="gramStart"/>
      <w:r w:rsidRPr="00071E08">
        <w:rPr>
          <w:rFonts w:ascii="Calibri" w:hAnsi="Calibri" w:cs="Calibri"/>
          <w:szCs w:val="22"/>
        </w:rPr>
        <w:t>all of</w:t>
      </w:r>
      <w:proofErr w:type="gramEnd"/>
      <w:r w:rsidRPr="00071E08">
        <w:rPr>
          <w:rFonts w:ascii="Calibri" w:hAnsi="Calibri" w:cs="Calibri"/>
          <w:szCs w:val="22"/>
        </w:rPr>
        <w:t xml:space="preserve"> our contractors, suppliers and other business partners and expect our supply chain to hold their own suppliers to the same high standards.</w:t>
      </w:r>
    </w:p>
    <w:p w14:paraId="0D7F5BD6" w14:textId="77777777" w:rsidR="00071E08" w:rsidRPr="00071E08" w:rsidRDefault="00071E08" w:rsidP="00071E08">
      <w:pPr>
        <w:jc w:val="both"/>
        <w:rPr>
          <w:rFonts w:ascii="Calibri" w:hAnsi="Calibri" w:cs="Calibri"/>
          <w:szCs w:val="22"/>
        </w:rPr>
      </w:pPr>
    </w:p>
    <w:p w14:paraId="69F2DB2F" w14:textId="77777777" w:rsidR="00071E08" w:rsidRDefault="00071E08" w:rsidP="00071E08">
      <w:pPr>
        <w:jc w:val="both"/>
        <w:rPr>
          <w:rFonts w:ascii="Calibri" w:hAnsi="Calibri" w:cs="Calibri"/>
          <w:szCs w:val="22"/>
        </w:rPr>
      </w:pPr>
      <w:r w:rsidRPr="00071E08">
        <w:rPr>
          <w:rFonts w:ascii="Calibri" w:hAnsi="Calibri" w:cs="Calibri"/>
          <w:szCs w:val="22"/>
        </w:rPr>
        <w:t>As a company, we have a zero-tolerance approach to modern slavery.  We are committed to acting ethically and with integrity in all our business dealings and relationships and to implementing and enforcing effective systems and controls to ensure modern slavery is not taking place anywhere in our own businesses or those of our supply chain.</w:t>
      </w:r>
    </w:p>
    <w:p w14:paraId="28108BF7" w14:textId="77777777" w:rsidR="003A7F0C" w:rsidRDefault="003A7F0C" w:rsidP="00071E08">
      <w:pPr>
        <w:jc w:val="both"/>
        <w:rPr>
          <w:rFonts w:ascii="Calibri" w:hAnsi="Calibri" w:cs="Calibri"/>
          <w:szCs w:val="22"/>
        </w:rPr>
      </w:pPr>
    </w:p>
    <w:p w14:paraId="3ED05694" w14:textId="2FCE0F18" w:rsidR="003A7F0C" w:rsidRDefault="000D6C3B" w:rsidP="00071E08">
      <w:pPr>
        <w:jc w:val="both"/>
        <w:rPr>
          <w:rFonts w:ascii="Calibri" w:hAnsi="Calibri" w:cs="Calibri"/>
          <w:b/>
          <w:bCs/>
          <w:szCs w:val="22"/>
        </w:rPr>
      </w:pPr>
      <w:r>
        <w:rPr>
          <w:rFonts w:ascii="Calibri" w:hAnsi="Calibri" w:cs="Calibri"/>
          <w:b/>
          <w:bCs/>
          <w:szCs w:val="22"/>
        </w:rPr>
        <w:t>Right to work checks</w:t>
      </w:r>
    </w:p>
    <w:p w14:paraId="3CB9270D" w14:textId="77777777" w:rsidR="000D6C3B" w:rsidRDefault="000D6C3B" w:rsidP="00071E08">
      <w:pPr>
        <w:jc w:val="both"/>
        <w:rPr>
          <w:rFonts w:ascii="Calibri" w:hAnsi="Calibri" w:cs="Calibri"/>
          <w:b/>
          <w:bCs/>
          <w:szCs w:val="22"/>
        </w:rPr>
      </w:pPr>
    </w:p>
    <w:bookmarkStart w:id="10" w:name="_Hlk142318074"/>
    <w:p w14:paraId="097F82C1" w14:textId="3702E863" w:rsidR="000D6C3B" w:rsidRPr="000D6C3B" w:rsidRDefault="000D6C3B" w:rsidP="000D6C3B">
      <w:pPr>
        <w:jc w:val="both"/>
        <w:rPr>
          <w:rFonts w:asciiTheme="minorHAnsi" w:hAnsiTheme="minorHAnsi" w:cstheme="minorHAnsi"/>
          <w:szCs w:val="22"/>
          <w:lang w:eastAsia="en-US"/>
        </w:rPr>
      </w:pPr>
      <w:r w:rsidRPr="000D6C3B">
        <w:rPr>
          <w:rFonts w:ascii="Calibri" w:eastAsia="Calibri" w:hAnsi="Calibri" w:cs="Calibri"/>
          <w:color w:val="000000"/>
          <w:szCs w:val="22"/>
          <w:lang w:eastAsia="en-US"/>
        </w:rPr>
        <w:fldChar w:fldCharType="begin"/>
      </w:r>
      <w:r w:rsidRPr="000D6C3B">
        <w:rPr>
          <w:rFonts w:ascii="Calibri" w:eastAsia="Calibri" w:hAnsi="Calibri" w:cs="Calibri"/>
          <w:color w:val="000000"/>
          <w:szCs w:val="22"/>
          <w:lang w:eastAsia="en-US"/>
        </w:rPr>
        <w:instrText xml:space="preserve"> MERGEFIELD Company_Name </w:instrText>
      </w:r>
      <w:r w:rsidRPr="000D6C3B">
        <w:rPr>
          <w:rFonts w:ascii="Calibri" w:eastAsia="Calibri" w:hAnsi="Calibri" w:cs="Calibri"/>
          <w:color w:val="000000"/>
          <w:szCs w:val="22"/>
          <w:lang w:eastAsia="en-US"/>
        </w:rPr>
        <w:fldChar w:fldCharType="separate"/>
      </w:r>
      <w:r w:rsidRPr="000D6C3B">
        <w:rPr>
          <w:rFonts w:ascii="Calibri" w:eastAsia="Calibri" w:hAnsi="Calibri" w:cs="Calibri"/>
          <w:noProof/>
          <w:color w:val="000000"/>
          <w:szCs w:val="22"/>
          <w:lang w:eastAsia="en-US"/>
        </w:rPr>
        <w:t>SEAXE Contract Services Limited</w:t>
      </w:r>
      <w:r w:rsidRPr="000D6C3B">
        <w:rPr>
          <w:rFonts w:ascii="Calibri" w:eastAsia="Calibri" w:hAnsi="Calibri" w:cs="Calibri"/>
          <w:color w:val="000000"/>
          <w:szCs w:val="22"/>
          <w:lang w:eastAsia="en-US"/>
        </w:rPr>
        <w:fldChar w:fldCharType="end"/>
      </w:r>
      <w:r w:rsidRPr="000D6C3B">
        <w:rPr>
          <w:rFonts w:asciiTheme="minorHAnsi" w:hAnsiTheme="minorHAnsi" w:cstheme="minorHAnsi"/>
          <w:szCs w:val="22"/>
          <w:lang w:eastAsia="en-US"/>
        </w:rPr>
        <w:t xml:space="preserve"> ensures compliance with the requirements of the UK’s immigration laws and states our commitment to providing a safe working environment for employees and contractors whose first language is not English.</w:t>
      </w:r>
    </w:p>
    <w:p w14:paraId="7BC7D577" w14:textId="77777777" w:rsidR="000D6C3B" w:rsidRPr="000D6C3B" w:rsidRDefault="000D6C3B" w:rsidP="000D6C3B">
      <w:pPr>
        <w:jc w:val="both"/>
        <w:rPr>
          <w:rFonts w:asciiTheme="minorHAnsi" w:hAnsiTheme="minorHAnsi" w:cstheme="minorHAnsi"/>
          <w:szCs w:val="22"/>
          <w:lang w:eastAsia="en-US"/>
        </w:rPr>
      </w:pPr>
    </w:p>
    <w:p w14:paraId="3C552EA4" w14:textId="77777777" w:rsidR="000D6C3B" w:rsidRPr="000D6C3B" w:rsidRDefault="000D6C3B" w:rsidP="000D6C3B">
      <w:pPr>
        <w:jc w:val="both"/>
        <w:rPr>
          <w:rFonts w:asciiTheme="minorHAnsi" w:hAnsiTheme="minorHAnsi" w:cstheme="minorHAnsi"/>
          <w:szCs w:val="22"/>
          <w:lang w:eastAsia="en-US"/>
        </w:rPr>
      </w:pPr>
      <w:bookmarkStart w:id="11" w:name="_Hlk133930581"/>
      <w:r w:rsidRPr="000D6C3B">
        <w:rPr>
          <w:rFonts w:asciiTheme="minorHAnsi" w:hAnsiTheme="minorHAnsi" w:cstheme="minorHAnsi"/>
          <w:szCs w:val="22"/>
          <w:lang w:eastAsia="en-US"/>
        </w:rPr>
        <w:t xml:space="preserve">In order to comply with its legal requirement, the company will check the digital status of the individual on the Government right to work online checking service </w:t>
      </w:r>
      <w:hyperlink r:id="rId13" w:history="1">
        <w:r w:rsidRPr="000D6C3B">
          <w:rPr>
            <w:rFonts w:asciiTheme="minorHAnsi" w:hAnsiTheme="minorHAnsi" w:cstheme="minorHAnsi"/>
            <w:color w:val="0000FF"/>
            <w:szCs w:val="22"/>
            <w:u w:val="single"/>
            <w:lang w:eastAsia="en-US"/>
          </w:rPr>
          <w:t>https://www.gov.uk/view-right-to-work</w:t>
        </w:r>
      </w:hyperlink>
      <w:r w:rsidRPr="000D6C3B">
        <w:rPr>
          <w:rFonts w:asciiTheme="minorHAnsi" w:hAnsiTheme="minorHAnsi" w:cstheme="minorHAnsi"/>
          <w:szCs w:val="22"/>
          <w:lang w:eastAsia="en-US"/>
        </w:rPr>
        <w:t xml:space="preserve"> to verify that the applicant has the right to work in the UK, prior to providing a job offer.  </w:t>
      </w:r>
    </w:p>
    <w:p w14:paraId="2AEB1F86" w14:textId="77777777" w:rsidR="000D6C3B" w:rsidRPr="000D6C3B" w:rsidRDefault="000D6C3B" w:rsidP="000D6C3B">
      <w:pPr>
        <w:jc w:val="both"/>
        <w:rPr>
          <w:rFonts w:asciiTheme="minorHAnsi" w:hAnsiTheme="minorHAnsi" w:cstheme="minorHAnsi"/>
          <w:szCs w:val="22"/>
          <w:lang w:eastAsia="en-US"/>
        </w:rPr>
      </w:pPr>
    </w:p>
    <w:p w14:paraId="19251845" w14:textId="77777777" w:rsidR="000D6C3B" w:rsidRPr="000D6C3B" w:rsidRDefault="000D6C3B" w:rsidP="000D6C3B">
      <w:pPr>
        <w:jc w:val="both"/>
        <w:rPr>
          <w:rFonts w:asciiTheme="minorHAnsi" w:hAnsiTheme="minorHAnsi" w:cstheme="minorHAnsi"/>
          <w:szCs w:val="22"/>
          <w:lang w:eastAsia="en-US"/>
        </w:rPr>
      </w:pPr>
      <w:r w:rsidRPr="000D6C3B">
        <w:rPr>
          <w:rFonts w:asciiTheme="minorHAnsi" w:hAnsiTheme="minorHAnsi" w:cstheme="minorHAnsi"/>
          <w:szCs w:val="22"/>
          <w:lang w:eastAsia="en-US"/>
        </w:rPr>
        <w:t xml:space="preserve">The individual will need to provide their date of birth and right to work share code, that once entered onto the website will provide their right to work document.  </w:t>
      </w:r>
    </w:p>
    <w:p w14:paraId="3F20D892" w14:textId="77777777" w:rsidR="000D6C3B" w:rsidRPr="000D6C3B" w:rsidRDefault="000D6C3B" w:rsidP="000D6C3B">
      <w:pPr>
        <w:jc w:val="both"/>
        <w:rPr>
          <w:rFonts w:asciiTheme="minorHAnsi" w:hAnsiTheme="minorHAnsi" w:cstheme="minorHAnsi"/>
          <w:szCs w:val="22"/>
          <w:lang w:eastAsia="en-US"/>
        </w:rPr>
      </w:pPr>
    </w:p>
    <w:p w14:paraId="6A213A25" w14:textId="77777777" w:rsidR="000D6C3B" w:rsidRPr="000D6C3B" w:rsidRDefault="000D6C3B" w:rsidP="000D6C3B">
      <w:pPr>
        <w:jc w:val="both"/>
        <w:rPr>
          <w:rFonts w:asciiTheme="minorHAnsi" w:hAnsiTheme="minorHAnsi" w:cstheme="minorHAnsi"/>
          <w:szCs w:val="22"/>
          <w:lang w:eastAsia="en-US"/>
        </w:rPr>
      </w:pPr>
      <w:bookmarkStart w:id="12" w:name="_Hlk143162368"/>
      <w:r w:rsidRPr="000D6C3B">
        <w:rPr>
          <w:rFonts w:asciiTheme="minorHAnsi" w:hAnsiTheme="minorHAnsi" w:cstheme="minorHAnsi"/>
          <w:szCs w:val="22"/>
          <w:lang w:eastAsia="en-US"/>
        </w:rPr>
        <w:t xml:space="preserve">The right to work document will be checked against the passport details to ensure that the photograph is of the person being employed, the length of stay that is permitted and that the job category is correct for the employment being offered.  The right to work document will be downloaded and kept within the personnel file.  </w:t>
      </w:r>
    </w:p>
    <w:p w14:paraId="17C086DE" w14:textId="77777777" w:rsidR="000D6C3B" w:rsidRPr="000D6C3B" w:rsidRDefault="000D6C3B" w:rsidP="000D6C3B">
      <w:pPr>
        <w:jc w:val="both"/>
        <w:rPr>
          <w:rFonts w:asciiTheme="minorHAnsi" w:hAnsiTheme="minorHAnsi" w:cstheme="minorHAnsi"/>
          <w:szCs w:val="22"/>
          <w:lang w:eastAsia="en-US"/>
        </w:rPr>
      </w:pPr>
    </w:p>
    <w:p w14:paraId="5002BBED" w14:textId="77777777" w:rsidR="000D6C3B" w:rsidRPr="000D6C3B" w:rsidRDefault="000D6C3B" w:rsidP="000D6C3B">
      <w:pPr>
        <w:jc w:val="both"/>
        <w:rPr>
          <w:rFonts w:asciiTheme="minorHAnsi" w:hAnsiTheme="minorHAnsi" w:cstheme="minorHAnsi"/>
          <w:szCs w:val="22"/>
          <w:lang w:eastAsia="en-US"/>
        </w:rPr>
      </w:pPr>
      <w:r w:rsidRPr="000D6C3B">
        <w:rPr>
          <w:rFonts w:asciiTheme="minorHAnsi" w:hAnsiTheme="minorHAnsi" w:cstheme="minorHAnsi"/>
          <w:szCs w:val="22"/>
          <w:lang w:eastAsia="en-US"/>
        </w:rPr>
        <w:t>All right to work documentation that is compliant with the Home Office Guidance Comprehensive Guidance for Employers on Preventing Illegal Working will be retained for a minimum of 2 years after the individual has left employment with the company.</w:t>
      </w:r>
    </w:p>
    <w:bookmarkEnd w:id="10"/>
    <w:bookmarkEnd w:id="11"/>
    <w:bookmarkEnd w:id="12"/>
    <w:p w14:paraId="24CF8DFE"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4986FCAD" w14:textId="77777777" w:rsidR="00071E08" w:rsidRPr="00071E08" w:rsidRDefault="00071E08" w:rsidP="00071E08">
      <w:pPr>
        <w:keepNext/>
        <w:outlineLvl w:val="0"/>
        <w:rPr>
          <w:rFonts w:ascii="Calibri" w:eastAsia="Calibri" w:hAnsi="Calibri" w:cs="Calibri"/>
          <w:b/>
          <w:sz w:val="24"/>
          <w:szCs w:val="24"/>
          <w:lang w:eastAsia="en-US"/>
        </w:rPr>
      </w:pPr>
      <w:bookmarkStart w:id="13" w:name="_Toc489011192"/>
      <w:r w:rsidRPr="00071E08">
        <w:rPr>
          <w:rFonts w:ascii="Calibri" w:eastAsia="Calibri" w:hAnsi="Calibri" w:cs="Calibri"/>
          <w:b/>
          <w:sz w:val="24"/>
          <w:szCs w:val="24"/>
          <w:lang w:eastAsia="en-US"/>
        </w:rPr>
        <w:t>COMPLAINTS</w:t>
      </w:r>
      <w:bookmarkEnd w:id="13"/>
    </w:p>
    <w:p w14:paraId="5A98438D"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1E6455BC"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Employees who believe that they have suffered any form of discrimination, harassment or victimisation are entitled to raise the matter by </w:t>
      </w:r>
      <w:r w:rsidRPr="00071E08">
        <w:rPr>
          <w:rFonts w:ascii="Calibri" w:hAnsi="Calibri" w:cs="Calibri"/>
          <w:color w:val="000000"/>
          <w:szCs w:val="22"/>
        </w:rPr>
        <w:t xml:space="preserve">speaking directly to their </w:t>
      </w:r>
      <w:r w:rsidRPr="00071E08">
        <w:rPr>
          <w:rFonts w:ascii="Calibri" w:hAnsi="Calibri" w:cs="Calibri"/>
          <w:color w:val="000000"/>
          <w:szCs w:val="22"/>
        </w:rPr>
        <w:fldChar w:fldCharType="begin"/>
      </w:r>
      <w:r w:rsidRPr="00071E08">
        <w:rPr>
          <w:rFonts w:ascii="Calibri" w:hAnsi="Calibri" w:cs="Calibri"/>
          <w:color w:val="000000"/>
          <w:szCs w:val="22"/>
        </w:rPr>
        <w:instrText xml:space="preserve"> MERGEFIELD SupervisorForeman </w:instrText>
      </w:r>
      <w:r w:rsidRPr="00071E08">
        <w:rPr>
          <w:rFonts w:ascii="Calibri" w:hAnsi="Calibri" w:cs="Calibri"/>
          <w:color w:val="000000"/>
          <w:szCs w:val="22"/>
        </w:rPr>
        <w:fldChar w:fldCharType="separate"/>
      </w:r>
      <w:r w:rsidRPr="00071E08">
        <w:rPr>
          <w:rFonts w:ascii="Calibri" w:hAnsi="Calibri" w:cs="Calibri"/>
          <w:noProof/>
          <w:color w:val="000000"/>
          <w:szCs w:val="22"/>
        </w:rPr>
        <w:t>Supervisor</w:t>
      </w:r>
      <w:r w:rsidRPr="00071E08">
        <w:rPr>
          <w:rFonts w:ascii="Calibri" w:hAnsi="Calibri" w:cs="Calibri"/>
          <w:color w:val="000000"/>
          <w:szCs w:val="22"/>
        </w:rPr>
        <w:fldChar w:fldCharType="end"/>
      </w:r>
      <w:r w:rsidRPr="00071E08">
        <w:rPr>
          <w:rFonts w:ascii="Calibri" w:hAnsi="Calibri" w:cs="Calibri"/>
          <w:color w:val="000000"/>
          <w:szCs w:val="22"/>
        </w:rPr>
        <w:t xml:space="preserve">. In circumstances where this action may not be appropriate or they consider that the situation has not been rectified adequately, the complaint should be outlined in a letter and forwarded directly to </w:t>
      </w:r>
      <w:r w:rsidRPr="00071E08">
        <w:rPr>
          <w:rFonts w:ascii="Calibri" w:hAnsi="Calibri" w:cs="Calibri"/>
          <w:color w:val="000000"/>
          <w:szCs w:val="22"/>
        </w:rPr>
        <w:fldChar w:fldCharType="begin"/>
      </w:r>
      <w:r w:rsidRPr="00071E08">
        <w:rPr>
          <w:rFonts w:ascii="Calibri" w:hAnsi="Calibri" w:cs="Calibri"/>
          <w:color w:val="000000"/>
          <w:szCs w:val="22"/>
        </w:rPr>
        <w:instrText xml:space="preserve"> MERGEFIELD Nominated_HS </w:instrText>
      </w:r>
      <w:r w:rsidRPr="00071E08">
        <w:rPr>
          <w:rFonts w:ascii="Calibri" w:hAnsi="Calibri" w:cs="Calibri"/>
          <w:color w:val="000000"/>
          <w:szCs w:val="22"/>
        </w:rPr>
        <w:fldChar w:fldCharType="separate"/>
      </w:r>
      <w:r w:rsidRPr="00071E08">
        <w:rPr>
          <w:rFonts w:ascii="Calibri" w:hAnsi="Calibri" w:cs="Calibri"/>
          <w:noProof/>
          <w:color w:val="000000"/>
          <w:szCs w:val="22"/>
        </w:rPr>
        <w:t>Mr Kevin Lovet</w:t>
      </w:r>
      <w:r w:rsidRPr="00071E08">
        <w:rPr>
          <w:rFonts w:ascii="Calibri" w:hAnsi="Calibri" w:cs="Calibri"/>
          <w:color w:val="000000"/>
          <w:szCs w:val="22"/>
        </w:rPr>
        <w:fldChar w:fldCharType="end"/>
      </w:r>
      <w:r w:rsidRPr="00071E08">
        <w:rPr>
          <w:rFonts w:ascii="Calibri" w:hAnsi="Calibri" w:cs="Calibri"/>
          <w:color w:val="000000"/>
          <w:szCs w:val="22"/>
        </w:rPr>
        <w:t xml:space="preserve">t for his consideration, whereby a meeting will be arranged to offer appropriate action and controls.  </w:t>
      </w:r>
      <w:r w:rsidRPr="00071E08">
        <w:rPr>
          <w:rFonts w:ascii="Calibri" w:eastAsia="Calibri" w:hAnsi="Calibri" w:cs="Calibri"/>
          <w:color w:val="000000"/>
          <w:szCs w:val="22"/>
          <w:lang w:eastAsia="en-US"/>
        </w:rPr>
        <w:t xml:space="preserve">All complaints of discrimination will be dealt with seriously, promptly and confidentially. </w:t>
      </w:r>
    </w:p>
    <w:p w14:paraId="0A39DB27"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68991014"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 xml:space="preserve">Every effort will be made to ensure that employees who make complaints will not be victimised. Any complaint of victimisation will be dealt with seriously, promptly and confidentially. Victimisation will result in disciplinary action and may warrant dismissal. </w:t>
      </w:r>
    </w:p>
    <w:p w14:paraId="530AAFD9"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5C08F6D7"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hAnsi="Calibri" w:cs="Calibri"/>
          <w:color w:val="000000"/>
          <w:szCs w:val="22"/>
        </w:rPr>
        <w:lastRenderedPageBreak/>
        <w:t xml:space="preserve">Should a third party offer a complaint, this is to be recorded on the complaints procedure form and forwarded directly </w:t>
      </w:r>
      <w:r w:rsidRPr="00071E08">
        <w:rPr>
          <w:rFonts w:ascii="Calibri" w:hAnsi="Calibri" w:cs="Calibri"/>
          <w:szCs w:val="22"/>
        </w:rPr>
        <w:t xml:space="preserve">to </w:t>
      </w:r>
      <w:r w:rsidRPr="00071E08">
        <w:rPr>
          <w:rFonts w:ascii="Calibri" w:hAnsi="Calibri" w:cs="Calibri"/>
          <w:color w:val="000000"/>
          <w:szCs w:val="22"/>
        </w:rPr>
        <w:fldChar w:fldCharType="begin"/>
      </w:r>
      <w:r w:rsidRPr="00071E08">
        <w:rPr>
          <w:rFonts w:ascii="Calibri" w:hAnsi="Calibri" w:cs="Calibri"/>
          <w:color w:val="000000"/>
          <w:szCs w:val="22"/>
        </w:rPr>
        <w:instrText xml:space="preserve"> MERGEFIELD Nominated_HS </w:instrText>
      </w:r>
      <w:r w:rsidRPr="00071E08">
        <w:rPr>
          <w:rFonts w:ascii="Calibri" w:hAnsi="Calibri" w:cs="Calibri"/>
          <w:color w:val="000000"/>
          <w:szCs w:val="22"/>
        </w:rPr>
        <w:fldChar w:fldCharType="separate"/>
      </w:r>
      <w:r w:rsidRPr="00071E08">
        <w:rPr>
          <w:rFonts w:ascii="Calibri" w:hAnsi="Calibri" w:cs="Calibri"/>
          <w:noProof/>
          <w:color w:val="000000"/>
          <w:szCs w:val="22"/>
        </w:rPr>
        <w:t>Mr Kevin Lovet</w:t>
      </w:r>
      <w:r w:rsidRPr="00071E08">
        <w:rPr>
          <w:rFonts w:ascii="Calibri" w:hAnsi="Calibri" w:cs="Calibri"/>
          <w:color w:val="000000"/>
          <w:szCs w:val="22"/>
        </w:rPr>
        <w:fldChar w:fldCharType="end"/>
      </w:r>
      <w:r w:rsidRPr="00071E08">
        <w:rPr>
          <w:rFonts w:ascii="Calibri" w:hAnsi="Calibri" w:cs="Calibri"/>
          <w:color w:val="000000"/>
          <w:szCs w:val="22"/>
        </w:rPr>
        <w:t>t</w:t>
      </w:r>
      <w:r w:rsidRPr="00071E08">
        <w:rPr>
          <w:rFonts w:ascii="Calibri" w:hAnsi="Calibri" w:cs="Calibri"/>
          <w:szCs w:val="22"/>
        </w:rPr>
        <w:t xml:space="preserve">, </w:t>
      </w:r>
      <w:r w:rsidRPr="00071E08">
        <w:rPr>
          <w:rFonts w:ascii="Calibri" w:hAnsi="Calibri" w:cs="Calibri"/>
          <w:color w:val="000000"/>
          <w:szCs w:val="22"/>
        </w:rPr>
        <w:t xml:space="preserve">whereby a meeting will be arranged to offer appropriate action and controls.  </w:t>
      </w:r>
      <w:r w:rsidRPr="00071E08">
        <w:rPr>
          <w:rFonts w:ascii="Calibri" w:eastAsia="Calibri" w:hAnsi="Calibri" w:cs="Calibri"/>
          <w:color w:val="000000"/>
          <w:szCs w:val="22"/>
          <w:lang w:eastAsia="en-US"/>
        </w:rPr>
        <w:t xml:space="preserve">All complaints of discrimination will be dealt with seriously, promptly and confidentially. </w:t>
      </w:r>
    </w:p>
    <w:p w14:paraId="5EF27C3B"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1794D361" w14:textId="77777777" w:rsidR="00071E08" w:rsidRPr="00071E08" w:rsidRDefault="00071E08" w:rsidP="00071E08">
      <w:pPr>
        <w:autoSpaceDE w:val="0"/>
        <w:autoSpaceDN w:val="0"/>
        <w:adjustRightInd w:val="0"/>
        <w:jc w:val="both"/>
        <w:rPr>
          <w:rFonts w:ascii="Calibri" w:hAnsi="Calibri" w:cs="Calibri"/>
          <w:szCs w:val="24"/>
        </w:rPr>
      </w:pPr>
      <w:r w:rsidRPr="00071E08">
        <w:rPr>
          <w:rFonts w:ascii="Calibri" w:hAnsi="Calibri" w:cs="Calibri"/>
          <w:szCs w:val="24"/>
        </w:rPr>
        <w:t xml:space="preserve"> </w:t>
      </w:r>
    </w:p>
    <w:p w14:paraId="437DF1F3" w14:textId="77777777" w:rsidR="00071E08" w:rsidRPr="00071E08" w:rsidRDefault="00071E08" w:rsidP="00071E08">
      <w:pPr>
        <w:autoSpaceDE w:val="0"/>
        <w:autoSpaceDN w:val="0"/>
        <w:adjustRightInd w:val="0"/>
        <w:jc w:val="both"/>
        <w:rPr>
          <w:rFonts w:ascii="Calibri" w:eastAsia="Calibri" w:hAnsi="Calibri" w:cs="Calibri"/>
          <w:b/>
          <w:color w:val="000000"/>
          <w:szCs w:val="22"/>
          <w:highlight w:val="yellow"/>
          <w:lang w:eastAsia="en-US"/>
        </w:rPr>
      </w:pPr>
    </w:p>
    <w:p w14:paraId="51B7DC94" w14:textId="77777777" w:rsidR="00071E08" w:rsidRPr="00071E08" w:rsidRDefault="00071E08" w:rsidP="00071E08">
      <w:pPr>
        <w:autoSpaceDE w:val="0"/>
        <w:autoSpaceDN w:val="0"/>
        <w:adjustRightInd w:val="0"/>
        <w:jc w:val="both"/>
        <w:rPr>
          <w:rFonts w:ascii="Calibri" w:eastAsia="Calibri" w:hAnsi="Calibri" w:cs="Calibri"/>
          <w:b/>
          <w:color w:val="000000"/>
          <w:szCs w:val="22"/>
          <w:highlight w:val="yellow"/>
          <w:lang w:eastAsia="en-US"/>
        </w:rPr>
      </w:pPr>
    </w:p>
    <w:p w14:paraId="159609C9" w14:textId="77777777" w:rsidR="00071E08" w:rsidRPr="00071E08" w:rsidRDefault="00071E08" w:rsidP="00071E08">
      <w:pPr>
        <w:autoSpaceDE w:val="0"/>
        <w:autoSpaceDN w:val="0"/>
        <w:adjustRightInd w:val="0"/>
        <w:jc w:val="both"/>
        <w:rPr>
          <w:rFonts w:ascii="Calibri" w:eastAsia="Calibri" w:hAnsi="Calibri" w:cs="Calibri"/>
          <w:b/>
          <w:color w:val="000000"/>
          <w:szCs w:val="22"/>
          <w:highlight w:val="yellow"/>
          <w:lang w:eastAsia="en-US"/>
        </w:rPr>
      </w:pPr>
    </w:p>
    <w:p w14:paraId="38022CB3" w14:textId="77777777" w:rsidR="00071E08" w:rsidRPr="00071E08" w:rsidRDefault="00071E08" w:rsidP="00071E08">
      <w:pPr>
        <w:autoSpaceDE w:val="0"/>
        <w:autoSpaceDN w:val="0"/>
        <w:adjustRightInd w:val="0"/>
        <w:jc w:val="both"/>
        <w:rPr>
          <w:rFonts w:ascii="Calibri" w:eastAsia="Calibri" w:hAnsi="Calibri" w:cs="Calibri"/>
          <w:b/>
          <w:color w:val="000000"/>
          <w:szCs w:val="22"/>
          <w:highlight w:val="yellow"/>
          <w:lang w:eastAsia="en-US"/>
        </w:rPr>
      </w:pPr>
    </w:p>
    <w:p w14:paraId="4679B036" w14:textId="77777777" w:rsidR="00071E08" w:rsidRPr="00071E08" w:rsidRDefault="00071E08" w:rsidP="00071E08">
      <w:pPr>
        <w:rPr>
          <w:rFonts w:ascii="Calibri" w:eastAsia="Calibri" w:hAnsi="Calibri" w:cs="Calibri"/>
          <w:b/>
          <w:color w:val="000000"/>
          <w:szCs w:val="22"/>
          <w:highlight w:val="yellow"/>
          <w:lang w:eastAsia="en-US"/>
        </w:rPr>
      </w:pPr>
      <w:r w:rsidRPr="00071E08">
        <w:rPr>
          <w:rFonts w:ascii="Calibri" w:eastAsia="Calibri" w:hAnsi="Calibri" w:cs="Calibri"/>
          <w:b/>
          <w:color w:val="000000"/>
          <w:szCs w:val="22"/>
          <w:highlight w:val="yellow"/>
          <w:lang w:eastAsia="en-US"/>
        </w:rPr>
        <w:br w:type="page"/>
      </w:r>
    </w:p>
    <w:p w14:paraId="4569D1A5" w14:textId="77777777" w:rsidR="00071E08" w:rsidRPr="00071E08" w:rsidRDefault="00071E08" w:rsidP="00071E08">
      <w:pPr>
        <w:keepNext/>
        <w:outlineLvl w:val="0"/>
        <w:rPr>
          <w:rFonts w:ascii="Calibri" w:eastAsia="Calibri" w:hAnsi="Calibri" w:cs="Calibri"/>
          <w:b/>
          <w:szCs w:val="22"/>
          <w:lang w:eastAsia="en-US"/>
        </w:rPr>
      </w:pPr>
    </w:p>
    <w:p w14:paraId="079C9278" w14:textId="77777777" w:rsidR="00071E08" w:rsidRPr="00071E08" w:rsidRDefault="00071E08" w:rsidP="00071E08">
      <w:pPr>
        <w:keepNext/>
        <w:jc w:val="center"/>
        <w:outlineLvl w:val="0"/>
        <w:rPr>
          <w:rFonts w:ascii="Calibri" w:eastAsia="Calibri" w:hAnsi="Calibri" w:cs="Calibri"/>
          <w:b/>
          <w:sz w:val="24"/>
          <w:szCs w:val="24"/>
          <w:lang w:eastAsia="en-US"/>
        </w:rPr>
      </w:pPr>
      <w:bookmarkStart w:id="14" w:name="_Toc489011193"/>
      <w:r w:rsidRPr="00071E08">
        <w:rPr>
          <w:rFonts w:ascii="Calibri" w:eastAsia="Calibri" w:hAnsi="Calibri" w:cs="Calibri"/>
          <w:b/>
          <w:sz w:val="24"/>
          <w:szCs w:val="24"/>
          <w:lang w:eastAsia="en-US"/>
        </w:rPr>
        <w:t>MONITORING AND REVIEW</w:t>
      </w:r>
      <w:bookmarkEnd w:id="14"/>
    </w:p>
    <w:p w14:paraId="1CABABCF"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00EAF01B"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5009EF5C"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r w:rsidRPr="00071E08">
        <w:rPr>
          <w:rFonts w:ascii="Calibri" w:eastAsia="Calibri" w:hAnsi="Calibri" w:cs="Calibri"/>
          <w:color w:val="000000"/>
          <w:szCs w:val="22"/>
          <w:lang w:eastAsia="en-US"/>
        </w:rPr>
        <w:t>We will establish appropriate information and monitoring systems to assist the effective implementation of our Equal Opportunities Policy. The effectiveness of the Equal Opportunities Policy will be reviewed regularly (at least annually</w:t>
      </w:r>
      <w:proofErr w:type="gramStart"/>
      <w:r w:rsidRPr="00071E08">
        <w:rPr>
          <w:rFonts w:ascii="Calibri" w:eastAsia="Calibri" w:hAnsi="Calibri" w:cs="Calibri"/>
          <w:color w:val="000000"/>
          <w:szCs w:val="22"/>
          <w:lang w:eastAsia="en-US"/>
        </w:rPr>
        <w:t>)</w:t>
      </w:r>
      <w:proofErr w:type="gramEnd"/>
      <w:r w:rsidRPr="00071E08">
        <w:rPr>
          <w:rFonts w:ascii="Calibri" w:eastAsia="Calibri" w:hAnsi="Calibri" w:cs="Calibri"/>
          <w:color w:val="000000"/>
          <w:szCs w:val="22"/>
          <w:lang w:eastAsia="en-US"/>
        </w:rPr>
        <w:t xml:space="preserve"> and action taken as necessary. </w:t>
      </w:r>
    </w:p>
    <w:p w14:paraId="28307511"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p w14:paraId="6607C78B" w14:textId="77777777" w:rsidR="00071E08" w:rsidRPr="00071E08" w:rsidRDefault="00071E08" w:rsidP="00071E08">
      <w:pPr>
        <w:autoSpaceDE w:val="0"/>
        <w:autoSpaceDN w:val="0"/>
        <w:adjustRightInd w:val="0"/>
        <w:jc w:val="both"/>
        <w:rPr>
          <w:rFonts w:ascii="Calibri" w:eastAsia="Calibri" w:hAnsi="Calibri" w:cs="Calibri"/>
          <w:color w:val="000000"/>
          <w:szCs w:val="22"/>
          <w:lang w:eastAsia="en-US"/>
        </w:rPr>
      </w:pP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7"/>
        <w:gridCol w:w="2686"/>
        <w:gridCol w:w="3267"/>
        <w:gridCol w:w="1568"/>
      </w:tblGrid>
      <w:tr w:rsidR="00071E08" w:rsidRPr="00071E08" w14:paraId="6145FF00" w14:textId="77777777" w:rsidTr="00071E08">
        <w:trPr>
          <w:trHeight w:val="745"/>
          <w:jc w:val="center"/>
        </w:trPr>
        <w:tc>
          <w:tcPr>
            <w:tcW w:w="1567" w:type="dxa"/>
            <w:shd w:val="clear" w:color="auto" w:fill="D9D9D9"/>
            <w:vAlign w:val="center"/>
          </w:tcPr>
          <w:p w14:paraId="537F0C71" w14:textId="77777777" w:rsidR="00071E08" w:rsidRPr="00071E08" w:rsidRDefault="00071E08" w:rsidP="00071E08">
            <w:pPr>
              <w:rPr>
                <w:rFonts w:ascii="Calibri" w:hAnsi="Calibri" w:cs="Calibri"/>
                <w:b/>
                <w:color w:val="000000"/>
                <w:lang w:eastAsia="en-US"/>
              </w:rPr>
            </w:pPr>
            <w:r w:rsidRPr="00071E08">
              <w:rPr>
                <w:rFonts w:ascii="Calibri" w:hAnsi="Calibri" w:cs="Calibri"/>
                <w:b/>
                <w:color w:val="000000"/>
                <w:lang w:eastAsia="en-US"/>
              </w:rPr>
              <w:t>DATE OF REVIEW</w:t>
            </w:r>
          </w:p>
        </w:tc>
        <w:tc>
          <w:tcPr>
            <w:tcW w:w="2686" w:type="dxa"/>
            <w:shd w:val="clear" w:color="auto" w:fill="D9D9D9"/>
            <w:vAlign w:val="center"/>
          </w:tcPr>
          <w:p w14:paraId="4C0D28EF" w14:textId="77777777" w:rsidR="00071E08" w:rsidRPr="00071E08" w:rsidRDefault="00071E08" w:rsidP="00071E08">
            <w:pPr>
              <w:rPr>
                <w:rFonts w:ascii="Calibri" w:hAnsi="Calibri" w:cs="Calibri"/>
                <w:b/>
                <w:color w:val="000000"/>
                <w:lang w:eastAsia="en-US"/>
              </w:rPr>
            </w:pPr>
            <w:r w:rsidRPr="00071E08">
              <w:rPr>
                <w:rFonts w:ascii="Calibri" w:hAnsi="Calibri" w:cs="Calibri"/>
                <w:b/>
                <w:color w:val="000000"/>
                <w:lang w:eastAsia="en-US"/>
              </w:rPr>
              <w:t>REVIEWED BY</w:t>
            </w:r>
          </w:p>
        </w:tc>
        <w:tc>
          <w:tcPr>
            <w:tcW w:w="3267" w:type="dxa"/>
            <w:shd w:val="clear" w:color="auto" w:fill="D9D9D9"/>
            <w:vAlign w:val="center"/>
          </w:tcPr>
          <w:p w14:paraId="2FE84985" w14:textId="77777777" w:rsidR="00071E08" w:rsidRPr="00071E08" w:rsidRDefault="00071E08" w:rsidP="00071E08">
            <w:pPr>
              <w:rPr>
                <w:rFonts w:ascii="Calibri" w:hAnsi="Calibri" w:cs="Calibri"/>
                <w:b/>
                <w:color w:val="000000"/>
                <w:lang w:eastAsia="en-US"/>
              </w:rPr>
            </w:pPr>
            <w:r w:rsidRPr="00071E08">
              <w:rPr>
                <w:rFonts w:ascii="Calibri" w:hAnsi="Calibri" w:cs="Calibri"/>
                <w:b/>
                <w:color w:val="000000"/>
                <w:lang w:eastAsia="en-US"/>
              </w:rPr>
              <w:t>BRIEF DESCRIPTION OF CHANGES</w:t>
            </w:r>
          </w:p>
        </w:tc>
        <w:tc>
          <w:tcPr>
            <w:tcW w:w="1568" w:type="dxa"/>
            <w:shd w:val="clear" w:color="auto" w:fill="D9D9D9"/>
            <w:vAlign w:val="center"/>
          </w:tcPr>
          <w:p w14:paraId="7D592DFB" w14:textId="77777777" w:rsidR="00071E08" w:rsidRPr="00071E08" w:rsidRDefault="00071E08" w:rsidP="00071E08">
            <w:pPr>
              <w:rPr>
                <w:rFonts w:ascii="Calibri" w:hAnsi="Calibri" w:cs="Calibri"/>
                <w:b/>
                <w:color w:val="000000"/>
                <w:lang w:eastAsia="en-US"/>
              </w:rPr>
            </w:pPr>
            <w:r w:rsidRPr="00071E08">
              <w:rPr>
                <w:rFonts w:ascii="Calibri" w:hAnsi="Calibri" w:cs="Calibri"/>
                <w:b/>
                <w:color w:val="000000"/>
                <w:lang w:eastAsia="en-US"/>
              </w:rPr>
              <w:t>REVIEW DATE</w:t>
            </w:r>
          </w:p>
        </w:tc>
      </w:tr>
      <w:tr w:rsidR="00071E08" w:rsidRPr="00071E08" w14:paraId="798D7FA2" w14:textId="77777777" w:rsidTr="00071E08">
        <w:trPr>
          <w:trHeight w:val="654"/>
          <w:jc w:val="center"/>
        </w:trPr>
        <w:tc>
          <w:tcPr>
            <w:tcW w:w="1567" w:type="dxa"/>
            <w:vAlign w:val="center"/>
          </w:tcPr>
          <w:p w14:paraId="555496EA" w14:textId="77777777" w:rsidR="00071E08" w:rsidRPr="00071E08" w:rsidRDefault="00071E08" w:rsidP="00071E08">
            <w:pPr>
              <w:rPr>
                <w:rFonts w:ascii="Calibri" w:hAnsi="Calibri" w:cs="Calibri"/>
                <w:lang w:eastAsia="en-US"/>
              </w:rPr>
            </w:pPr>
            <w:r w:rsidRPr="00071E08">
              <w:rPr>
                <w:rFonts w:ascii="Calibri" w:hAnsi="Calibri" w:cs="Calibri"/>
                <w:lang w:eastAsia="en-US"/>
              </w:rPr>
              <w:t>January 2020</w:t>
            </w:r>
          </w:p>
        </w:tc>
        <w:tc>
          <w:tcPr>
            <w:tcW w:w="2686" w:type="dxa"/>
            <w:vAlign w:val="center"/>
          </w:tcPr>
          <w:p w14:paraId="292E68C6" w14:textId="77777777" w:rsidR="00071E08" w:rsidRPr="00071E08" w:rsidRDefault="00071E08" w:rsidP="00071E08">
            <w:pPr>
              <w:rPr>
                <w:rFonts w:ascii="Calibri" w:hAnsi="Calibri" w:cs="Calibri"/>
                <w:lang w:eastAsia="en-US"/>
              </w:rPr>
            </w:pPr>
            <w:r w:rsidRPr="00071E08">
              <w:rPr>
                <w:rFonts w:ascii="Calibri" w:hAnsi="Calibri" w:cs="Calibri"/>
                <w:lang w:eastAsia="en-US"/>
              </w:rPr>
              <w:t>M.E.L. (Health &amp; Safety) Consultants Limited</w:t>
            </w:r>
          </w:p>
        </w:tc>
        <w:tc>
          <w:tcPr>
            <w:tcW w:w="3267" w:type="dxa"/>
            <w:vAlign w:val="center"/>
          </w:tcPr>
          <w:p w14:paraId="74763EA1" w14:textId="77777777" w:rsidR="00071E08" w:rsidRPr="00071E08" w:rsidRDefault="00071E08" w:rsidP="00071E08">
            <w:pPr>
              <w:rPr>
                <w:rFonts w:ascii="Calibri" w:hAnsi="Calibri" w:cs="Calibri"/>
                <w:szCs w:val="24"/>
                <w:lang w:eastAsia="en-US"/>
              </w:rPr>
            </w:pPr>
            <w:r w:rsidRPr="00071E08">
              <w:rPr>
                <w:rFonts w:ascii="Calibri" w:hAnsi="Calibri" w:cs="Calibri"/>
                <w:szCs w:val="24"/>
                <w:lang w:eastAsia="en-US"/>
              </w:rPr>
              <w:t>Initial Policy</w:t>
            </w:r>
          </w:p>
        </w:tc>
        <w:tc>
          <w:tcPr>
            <w:tcW w:w="1568" w:type="dxa"/>
            <w:vAlign w:val="center"/>
          </w:tcPr>
          <w:p w14:paraId="774DAA5C" w14:textId="77777777" w:rsidR="00071E08" w:rsidRPr="00071E08" w:rsidRDefault="00071E08" w:rsidP="00071E08">
            <w:pPr>
              <w:rPr>
                <w:rFonts w:ascii="Calibri" w:hAnsi="Calibri" w:cs="Calibri"/>
                <w:lang w:eastAsia="en-US"/>
              </w:rPr>
            </w:pPr>
            <w:r w:rsidRPr="00071E08">
              <w:rPr>
                <w:rFonts w:ascii="Calibri" w:hAnsi="Calibri" w:cs="Calibri"/>
                <w:lang w:eastAsia="en-US"/>
              </w:rPr>
              <w:t>January 2021</w:t>
            </w:r>
          </w:p>
        </w:tc>
      </w:tr>
      <w:tr w:rsidR="00071E08" w:rsidRPr="00071E08" w14:paraId="28B30EAC" w14:textId="77777777" w:rsidTr="00071E08">
        <w:trPr>
          <w:trHeight w:val="693"/>
          <w:jc w:val="center"/>
        </w:trPr>
        <w:tc>
          <w:tcPr>
            <w:tcW w:w="1567" w:type="dxa"/>
            <w:vAlign w:val="center"/>
          </w:tcPr>
          <w:p w14:paraId="44665F90" w14:textId="77777777" w:rsidR="00071E08" w:rsidRPr="00071E08" w:rsidRDefault="00071E08" w:rsidP="00071E08">
            <w:pPr>
              <w:rPr>
                <w:rFonts w:ascii="Calibri" w:hAnsi="Calibri" w:cs="Calibri"/>
                <w:lang w:eastAsia="en-US"/>
              </w:rPr>
            </w:pPr>
            <w:r w:rsidRPr="00071E08">
              <w:rPr>
                <w:rFonts w:ascii="Calibri" w:hAnsi="Calibri" w:cs="Calibri"/>
                <w:lang w:eastAsia="en-US"/>
              </w:rPr>
              <w:t>June 2021</w:t>
            </w:r>
          </w:p>
        </w:tc>
        <w:tc>
          <w:tcPr>
            <w:tcW w:w="2686" w:type="dxa"/>
            <w:vAlign w:val="center"/>
          </w:tcPr>
          <w:p w14:paraId="266CFEF1" w14:textId="77777777" w:rsidR="00071E08" w:rsidRPr="00071E08" w:rsidRDefault="00071E08" w:rsidP="00071E08">
            <w:pPr>
              <w:rPr>
                <w:rFonts w:ascii="Calibri" w:hAnsi="Calibri" w:cs="Calibri"/>
                <w:lang w:eastAsia="en-US"/>
              </w:rPr>
            </w:pPr>
            <w:r w:rsidRPr="00071E08">
              <w:rPr>
                <w:rFonts w:ascii="Calibri" w:hAnsi="Calibri" w:cs="Calibri"/>
                <w:lang w:eastAsia="en-US"/>
              </w:rPr>
              <w:t>M.E.L. (Health &amp; Safety) Consultants Limited</w:t>
            </w:r>
          </w:p>
        </w:tc>
        <w:tc>
          <w:tcPr>
            <w:tcW w:w="3267" w:type="dxa"/>
            <w:vAlign w:val="center"/>
          </w:tcPr>
          <w:p w14:paraId="3E7D1F0B" w14:textId="77777777" w:rsidR="00071E08" w:rsidRPr="00071E08" w:rsidRDefault="00071E08" w:rsidP="00071E08">
            <w:pPr>
              <w:rPr>
                <w:rFonts w:ascii="Calibri" w:hAnsi="Calibri" w:cs="Calibri"/>
                <w:szCs w:val="24"/>
                <w:lang w:eastAsia="en-US"/>
              </w:rPr>
            </w:pPr>
            <w:r w:rsidRPr="00071E08">
              <w:rPr>
                <w:rFonts w:ascii="Calibri" w:hAnsi="Calibri" w:cs="Calibri"/>
                <w:szCs w:val="24"/>
                <w:lang w:eastAsia="en-US"/>
              </w:rPr>
              <w:t>Reviewed in line with current legislation</w:t>
            </w:r>
          </w:p>
        </w:tc>
        <w:tc>
          <w:tcPr>
            <w:tcW w:w="1568" w:type="dxa"/>
            <w:vAlign w:val="center"/>
          </w:tcPr>
          <w:p w14:paraId="611CCB60" w14:textId="77777777" w:rsidR="00071E08" w:rsidRPr="00071E08" w:rsidRDefault="00071E08" w:rsidP="00071E08">
            <w:pPr>
              <w:rPr>
                <w:rFonts w:ascii="Calibri" w:hAnsi="Calibri" w:cs="Calibri"/>
                <w:lang w:eastAsia="en-US"/>
              </w:rPr>
            </w:pPr>
            <w:r w:rsidRPr="00071E08">
              <w:rPr>
                <w:rFonts w:ascii="Calibri" w:hAnsi="Calibri" w:cs="Calibri"/>
                <w:lang w:eastAsia="en-US"/>
              </w:rPr>
              <w:t>June 2022</w:t>
            </w:r>
          </w:p>
        </w:tc>
      </w:tr>
      <w:tr w:rsidR="00071E08" w:rsidRPr="00071E08" w14:paraId="72E85488" w14:textId="77777777" w:rsidTr="00071E08">
        <w:trPr>
          <w:trHeight w:val="693"/>
          <w:jc w:val="center"/>
        </w:trPr>
        <w:tc>
          <w:tcPr>
            <w:tcW w:w="1567" w:type="dxa"/>
            <w:vAlign w:val="center"/>
          </w:tcPr>
          <w:p w14:paraId="7846AC6E" w14:textId="77777777" w:rsidR="00071E08" w:rsidRPr="00071E08" w:rsidRDefault="00071E08" w:rsidP="00071E08">
            <w:pPr>
              <w:rPr>
                <w:rFonts w:ascii="Calibri" w:hAnsi="Calibri" w:cs="Calibri"/>
                <w:lang w:eastAsia="en-US"/>
              </w:rPr>
            </w:pPr>
            <w:r w:rsidRPr="00071E08">
              <w:rPr>
                <w:rFonts w:ascii="Calibri" w:hAnsi="Calibri" w:cs="Calibri"/>
                <w:lang w:eastAsia="en-US"/>
              </w:rPr>
              <w:t>June 2022</w:t>
            </w:r>
          </w:p>
        </w:tc>
        <w:tc>
          <w:tcPr>
            <w:tcW w:w="2686" w:type="dxa"/>
            <w:vAlign w:val="center"/>
          </w:tcPr>
          <w:p w14:paraId="4A51F0E5" w14:textId="77777777" w:rsidR="00071E08" w:rsidRPr="00071E08" w:rsidRDefault="00071E08" w:rsidP="00071E08">
            <w:pPr>
              <w:rPr>
                <w:rFonts w:ascii="Calibri" w:hAnsi="Calibri" w:cs="Calibri"/>
                <w:lang w:eastAsia="en-US"/>
              </w:rPr>
            </w:pPr>
            <w:r w:rsidRPr="00071E08">
              <w:rPr>
                <w:rFonts w:ascii="Calibri" w:hAnsi="Calibri" w:cs="Calibri"/>
                <w:lang w:eastAsia="en-US"/>
              </w:rPr>
              <w:t>M.E.L (Health &amp; Safety) Consultants Limited</w:t>
            </w:r>
          </w:p>
        </w:tc>
        <w:tc>
          <w:tcPr>
            <w:tcW w:w="3267" w:type="dxa"/>
            <w:vAlign w:val="center"/>
          </w:tcPr>
          <w:p w14:paraId="449361A0" w14:textId="77777777" w:rsidR="00071E08" w:rsidRPr="00071E08" w:rsidRDefault="00071E08" w:rsidP="00071E08">
            <w:pPr>
              <w:rPr>
                <w:rFonts w:ascii="Calibri" w:hAnsi="Calibri" w:cs="Calibri"/>
                <w:szCs w:val="24"/>
                <w:lang w:eastAsia="en-US"/>
              </w:rPr>
            </w:pPr>
            <w:r w:rsidRPr="00071E08">
              <w:rPr>
                <w:rFonts w:ascii="Calibri" w:hAnsi="Calibri" w:cs="Calibri"/>
                <w:szCs w:val="24"/>
                <w:lang w:eastAsia="en-US"/>
              </w:rPr>
              <w:t>Reviewed in line with current legislation</w:t>
            </w:r>
          </w:p>
        </w:tc>
        <w:tc>
          <w:tcPr>
            <w:tcW w:w="1568" w:type="dxa"/>
            <w:vAlign w:val="center"/>
          </w:tcPr>
          <w:p w14:paraId="65150832" w14:textId="77777777" w:rsidR="00071E08" w:rsidRPr="00071E08" w:rsidRDefault="00071E08" w:rsidP="00071E08">
            <w:pPr>
              <w:rPr>
                <w:rFonts w:ascii="Calibri" w:hAnsi="Calibri" w:cs="Calibri"/>
                <w:lang w:eastAsia="en-US"/>
              </w:rPr>
            </w:pPr>
            <w:r w:rsidRPr="00071E08">
              <w:rPr>
                <w:rFonts w:ascii="Calibri" w:hAnsi="Calibri" w:cs="Calibri"/>
                <w:lang w:eastAsia="en-US"/>
              </w:rPr>
              <w:t>June 2023</w:t>
            </w:r>
          </w:p>
        </w:tc>
      </w:tr>
      <w:tr w:rsidR="00071E08" w:rsidRPr="00071E08" w14:paraId="5E44797F" w14:textId="77777777" w:rsidTr="00071E08">
        <w:trPr>
          <w:trHeight w:val="693"/>
          <w:jc w:val="center"/>
        </w:trPr>
        <w:tc>
          <w:tcPr>
            <w:tcW w:w="1567" w:type="dxa"/>
            <w:vAlign w:val="center"/>
          </w:tcPr>
          <w:p w14:paraId="58531FFB" w14:textId="0EC9135C" w:rsidR="00071E08" w:rsidRPr="00071E08" w:rsidRDefault="00071E08" w:rsidP="00071E08">
            <w:pPr>
              <w:rPr>
                <w:rFonts w:ascii="Calibri" w:hAnsi="Calibri" w:cs="Calibri"/>
                <w:lang w:eastAsia="en-US"/>
              </w:rPr>
            </w:pPr>
            <w:r>
              <w:rPr>
                <w:rFonts w:ascii="Calibri" w:hAnsi="Calibri" w:cs="Calibri"/>
                <w:lang w:eastAsia="en-US"/>
              </w:rPr>
              <w:t>June 2023</w:t>
            </w:r>
          </w:p>
        </w:tc>
        <w:tc>
          <w:tcPr>
            <w:tcW w:w="2686" w:type="dxa"/>
            <w:vAlign w:val="center"/>
          </w:tcPr>
          <w:p w14:paraId="07FEC44B" w14:textId="0C9D7910" w:rsidR="00071E08" w:rsidRPr="00071E08" w:rsidRDefault="00071E08" w:rsidP="00071E08">
            <w:pPr>
              <w:rPr>
                <w:rFonts w:ascii="Calibri" w:hAnsi="Calibri" w:cs="Calibri"/>
                <w:lang w:eastAsia="en-US"/>
              </w:rPr>
            </w:pPr>
            <w:r>
              <w:rPr>
                <w:rFonts w:ascii="Calibri" w:hAnsi="Calibri" w:cs="Calibri"/>
                <w:lang w:eastAsia="en-US"/>
              </w:rPr>
              <w:t>Lynch Safety Services Ltd</w:t>
            </w:r>
          </w:p>
        </w:tc>
        <w:tc>
          <w:tcPr>
            <w:tcW w:w="3267" w:type="dxa"/>
            <w:vAlign w:val="center"/>
          </w:tcPr>
          <w:p w14:paraId="53BD1822" w14:textId="1CAE5EF4" w:rsidR="00071E08" w:rsidRPr="00071E08" w:rsidRDefault="00071E08" w:rsidP="00071E08">
            <w:pPr>
              <w:rPr>
                <w:rFonts w:ascii="Calibri" w:hAnsi="Calibri" w:cs="Calibri"/>
                <w:szCs w:val="24"/>
                <w:lang w:eastAsia="en-US"/>
              </w:rPr>
            </w:pPr>
            <w:r>
              <w:rPr>
                <w:rFonts w:ascii="Calibri" w:hAnsi="Calibri" w:cs="Calibri"/>
                <w:szCs w:val="24"/>
                <w:lang w:eastAsia="en-US"/>
              </w:rPr>
              <w:t>Reviewed in line with current legislation</w:t>
            </w:r>
          </w:p>
        </w:tc>
        <w:tc>
          <w:tcPr>
            <w:tcW w:w="1568" w:type="dxa"/>
            <w:vAlign w:val="center"/>
          </w:tcPr>
          <w:p w14:paraId="1853B49C" w14:textId="63301806" w:rsidR="00071E08" w:rsidRPr="00071E08" w:rsidRDefault="00071E08" w:rsidP="00071E08">
            <w:pPr>
              <w:rPr>
                <w:rFonts w:ascii="Calibri" w:hAnsi="Calibri" w:cs="Calibri"/>
                <w:lang w:eastAsia="en-US"/>
              </w:rPr>
            </w:pPr>
            <w:r>
              <w:rPr>
                <w:rFonts w:ascii="Calibri" w:hAnsi="Calibri" w:cs="Calibri"/>
                <w:lang w:eastAsia="en-US"/>
              </w:rPr>
              <w:t>June 2024</w:t>
            </w:r>
          </w:p>
        </w:tc>
      </w:tr>
      <w:tr w:rsidR="00E20E82" w:rsidRPr="00071E08" w14:paraId="587BE453" w14:textId="77777777" w:rsidTr="00071E08">
        <w:trPr>
          <w:trHeight w:val="693"/>
          <w:jc w:val="center"/>
        </w:trPr>
        <w:tc>
          <w:tcPr>
            <w:tcW w:w="1567" w:type="dxa"/>
            <w:vAlign w:val="center"/>
          </w:tcPr>
          <w:p w14:paraId="271966AB" w14:textId="1F07CEDB" w:rsidR="00E20E82" w:rsidRDefault="00E20E82" w:rsidP="00E20E82">
            <w:pPr>
              <w:rPr>
                <w:rFonts w:ascii="Calibri" w:hAnsi="Calibri" w:cs="Calibri"/>
                <w:lang w:eastAsia="en-US"/>
              </w:rPr>
            </w:pPr>
            <w:r>
              <w:rPr>
                <w:rFonts w:ascii="Calibri" w:hAnsi="Calibri" w:cs="Calibri"/>
                <w:lang w:eastAsia="en-US"/>
              </w:rPr>
              <w:t>June 2024</w:t>
            </w:r>
          </w:p>
        </w:tc>
        <w:tc>
          <w:tcPr>
            <w:tcW w:w="2686" w:type="dxa"/>
            <w:vAlign w:val="center"/>
          </w:tcPr>
          <w:p w14:paraId="14846ABE" w14:textId="1E9CFC9B" w:rsidR="00E20E82" w:rsidRDefault="00E20E82" w:rsidP="00E20E82">
            <w:pPr>
              <w:rPr>
                <w:rFonts w:ascii="Calibri" w:hAnsi="Calibri" w:cs="Calibri"/>
                <w:lang w:eastAsia="en-US"/>
              </w:rPr>
            </w:pPr>
            <w:r>
              <w:rPr>
                <w:rFonts w:ascii="Calibri" w:hAnsi="Calibri" w:cs="Calibri"/>
                <w:lang w:eastAsia="en-US"/>
              </w:rPr>
              <w:t>Lynch Safety Services Ltd</w:t>
            </w:r>
          </w:p>
        </w:tc>
        <w:tc>
          <w:tcPr>
            <w:tcW w:w="3267" w:type="dxa"/>
            <w:vAlign w:val="center"/>
          </w:tcPr>
          <w:p w14:paraId="5F874B4E" w14:textId="77777777" w:rsidR="00E20E82" w:rsidRDefault="00E20E82" w:rsidP="00E20E82">
            <w:pPr>
              <w:rPr>
                <w:rFonts w:ascii="Calibri" w:hAnsi="Calibri" w:cs="Calibri"/>
                <w:szCs w:val="24"/>
                <w:lang w:eastAsia="en-US"/>
              </w:rPr>
            </w:pPr>
            <w:r>
              <w:rPr>
                <w:rFonts w:ascii="Calibri" w:hAnsi="Calibri" w:cs="Calibri"/>
                <w:szCs w:val="24"/>
                <w:lang w:eastAsia="en-US"/>
              </w:rPr>
              <w:t>Reviewed in line with current legislation.</w:t>
            </w:r>
          </w:p>
          <w:p w14:paraId="36FFAC7A" w14:textId="0A35A77B" w:rsidR="00E20E82" w:rsidRDefault="00E20E82" w:rsidP="00E20E82">
            <w:pPr>
              <w:rPr>
                <w:rFonts w:ascii="Calibri" w:hAnsi="Calibri" w:cs="Calibri"/>
                <w:szCs w:val="24"/>
                <w:lang w:eastAsia="en-US"/>
              </w:rPr>
            </w:pPr>
            <w:r>
              <w:rPr>
                <w:rFonts w:ascii="Calibri" w:hAnsi="Calibri" w:cs="Calibri"/>
                <w:szCs w:val="24"/>
                <w:lang w:eastAsia="en-US"/>
              </w:rPr>
              <w:t>Added right to work checks in Anti-Slavery</w:t>
            </w:r>
            <w:r w:rsidR="006668DC">
              <w:rPr>
                <w:rFonts w:ascii="Calibri" w:hAnsi="Calibri" w:cs="Calibri"/>
                <w:szCs w:val="24"/>
                <w:lang w:eastAsia="en-US"/>
              </w:rPr>
              <w:t xml:space="preserve"> and Human Trafficking</w:t>
            </w:r>
            <w:r>
              <w:rPr>
                <w:rFonts w:ascii="Calibri" w:hAnsi="Calibri" w:cs="Calibri"/>
                <w:szCs w:val="24"/>
                <w:lang w:eastAsia="en-US"/>
              </w:rPr>
              <w:t xml:space="preserve"> section.</w:t>
            </w:r>
          </w:p>
        </w:tc>
        <w:tc>
          <w:tcPr>
            <w:tcW w:w="1568" w:type="dxa"/>
            <w:vAlign w:val="center"/>
          </w:tcPr>
          <w:p w14:paraId="098899AB" w14:textId="6D4EDD1B" w:rsidR="00E20E82" w:rsidRDefault="00E20E82" w:rsidP="00E20E82">
            <w:pPr>
              <w:rPr>
                <w:rFonts w:ascii="Calibri" w:hAnsi="Calibri" w:cs="Calibri"/>
                <w:lang w:eastAsia="en-US"/>
              </w:rPr>
            </w:pPr>
            <w:r>
              <w:rPr>
                <w:rFonts w:ascii="Calibri" w:hAnsi="Calibri" w:cs="Calibri"/>
                <w:lang w:eastAsia="en-US"/>
              </w:rPr>
              <w:t>June 2025</w:t>
            </w:r>
          </w:p>
        </w:tc>
      </w:tr>
    </w:tbl>
    <w:p w14:paraId="55FFD499" w14:textId="77777777" w:rsidR="00071E08" w:rsidRPr="00071E08" w:rsidRDefault="00071E08" w:rsidP="00071E08">
      <w:pPr>
        <w:jc w:val="both"/>
        <w:rPr>
          <w:rFonts w:ascii="Calibri" w:hAnsi="Calibri" w:cs="Calibri"/>
          <w:sz w:val="28"/>
          <w:lang w:eastAsia="en-US"/>
        </w:rPr>
      </w:pPr>
    </w:p>
    <w:p w14:paraId="1747AC8C" w14:textId="1E50E72B" w:rsidR="009F7D51" w:rsidRPr="009F7D51" w:rsidRDefault="009F7D51" w:rsidP="00071E08">
      <w:pPr>
        <w:tabs>
          <w:tab w:val="left" w:pos="0"/>
        </w:tabs>
        <w:suppressAutoHyphens/>
        <w:jc w:val="center"/>
        <w:rPr>
          <w:rFonts w:asciiTheme="minorHAnsi" w:hAnsiTheme="minorHAnsi" w:cstheme="minorHAnsi"/>
          <w:szCs w:val="24"/>
        </w:rPr>
      </w:pPr>
    </w:p>
    <w:sectPr w:rsidR="009F7D51" w:rsidRPr="009F7D51" w:rsidSect="003A1B5A">
      <w:headerReference w:type="default" r:id="rId14"/>
      <w:footerReference w:type="default" r:id="rId15"/>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84722" w14:textId="77777777" w:rsidR="0053363D" w:rsidRDefault="0053363D">
      <w:r>
        <w:separator/>
      </w:r>
    </w:p>
  </w:endnote>
  <w:endnote w:type="continuationSeparator" w:id="0">
    <w:p w14:paraId="693949BC" w14:textId="77777777" w:rsidR="0053363D" w:rsidRDefault="0053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3075E"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00B3A085" w:rsidR="003F0CA8" w:rsidRPr="00B1416D" w:rsidRDefault="003A7F0C" w:rsidP="005A2942">
    <w:pPr>
      <w:tabs>
        <w:tab w:val="left" w:pos="0"/>
      </w:tabs>
      <w:suppressAutoHyphens/>
      <w:ind w:right="-874"/>
      <w:rPr>
        <w:rFonts w:asciiTheme="minorHAnsi" w:hAnsiTheme="minorHAnsi" w:cstheme="minorHAnsi"/>
        <w:spacing w:val="-2"/>
        <w:sz w:val="16"/>
      </w:rPr>
    </w:pPr>
    <w:r>
      <w:rPr>
        <w:rFonts w:asciiTheme="minorHAnsi" w:hAnsiTheme="minorHAnsi" w:cstheme="minorHAnsi"/>
        <w:color w:val="002060"/>
        <w:spacing w:val="-2"/>
        <w:sz w:val="16"/>
        <w:szCs w:val="16"/>
      </w:rPr>
      <w:t>June 2024</w:t>
    </w:r>
    <w:r w:rsidR="00B1416D" w:rsidRPr="00B1416D">
      <w:rPr>
        <w:rFonts w:asciiTheme="minorHAnsi" w:hAnsiTheme="minorHAnsi" w:cstheme="minorHAnsi"/>
        <w:color w:val="002060"/>
        <w:spacing w:val="-2"/>
        <w:sz w:val="16"/>
        <w:szCs w:val="16"/>
      </w:rPr>
      <w:t xml:space="preserve"> rev</w:t>
    </w:r>
    <w:r>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DF899" w14:textId="77777777" w:rsidR="0053363D" w:rsidRDefault="0053363D">
      <w:r>
        <w:separator/>
      </w:r>
    </w:p>
  </w:footnote>
  <w:footnote w:type="continuationSeparator" w:id="0">
    <w:p w14:paraId="6CE19844" w14:textId="77777777" w:rsidR="0053363D" w:rsidRDefault="00533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0E0CB6E" w:rsidR="003F0CA8" w:rsidRPr="00955A23" w:rsidRDefault="00071E08" w:rsidP="00B1416D">
    <w:pPr>
      <w:pStyle w:val="Header"/>
      <w:tabs>
        <w:tab w:val="clear" w:pos="8306"/>
        <w:tab w:val="right" w:pos="9180"/>
      </w:tabs>
      <w:ind w:right="-1"/>
      <w:jc w:val="right"/>
      <w:rPr>
        <w:rFonts w:asciiTheme="minorHAnsi" w:hAnsiTheme="minorHAnsi" w:cstheme="minorHAnsi"/>
        <w:color w:val="002060"/>
        <w:sz w:val="18"/>
        <w:szCs w:val="18"/>
      </w:rPr>
    </w:pPr>
    <w:r>
      <w:rPr>
        <w:rFonts w:asciiTheme="minorHAnsi" w:hAnsiTheme="minorHAnsi" w:cstheme="minorHAnsi"/>
        <w:color w:val="002060"/>
        <w:sz w:val="18"/>
        <w:szCs w:val="18"/>
      </w:rPr>
      <w:t>Equal Opportunities</w:t>
    </w:r>
    <w:r w:rsidR="009F7D51" w:rsidRPr="00955A23">
      <w:rPr>
        <w:rFonts w:asciiTheme="minorHAnsi" w:hAnsiTheme="minorHAnsi" w:cstheme="minorHAnsi"/>
        <w:color w:val="002060"/>
        <w:sz w:val="18"/>
        <w:szCs w:val="18"/>
      </w:rPr>
      <w:t xml:space="preserve"> Policy</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DD0AF"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377A4"/>
    <w:multiLevelType w:val="hybridMultilevel"/>
    <w:tmpl w:val="324E4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230CAA"/>
    <w:multiLevelType w:val="hybridMultilevel"/>
    <w:tmpl w:val="162E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CF79FF"/>
    <w:multiLevelType w:val="hybridMultilevel"/>
    <w:tmpl w:val="0BD44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4"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5" w15:restartNumberingAfterBreak="0">
    <w:nsid w:val="3FA42FB5"/>
    <w:multiLevelType w:val="hybridMultilevel"/>
    <w:tmpl w:val="EE32912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49AC197D"/>
    <w:multiLevelType w:val="hybridMultilevel"/>
    <w:tmpl w:val="3C563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FA4203"/>
    <w:multiLevelType w:val="hybridMultilevel"/>
    <w:tmpl w:val="4FEEB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11"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num w:numId="1" w16cid:durableId="1331903622">
    <w:abstractNumId w:val="12"/>
  </w:num>
  <w:num w:numId="2" w16cid:durableId="1534730098">
    <w:abstractNumId w:val="8"/>
  </w:num>
  <w:num w:numId="3" w16cid:durableId="1418013383">
    <w:abstractNumId w:val="9"/>
  </w:num>
  <w:num w:numId="4" w16cid:durableId="165950235">
    <w:abstractNumId w:val="11"/>
  </w:num>
  <w:num w:numId="5" w16cid:durableId="801581768">
    <w:abstractNumId w:val="10"/>
  </w:num>
  <w:num w:numId="6" w16cid:durableId="631643177">
    <w:abstractNumId w:val="3"/>
  </w:num>
  <w:num w:numId="7" w16cid:durableId="36392724">
    <w:abstractNumId w:val="4"/>
  </w:num>
  <w:num w:numId="8" w16cid:durableId="551042324">
    <w:abstractNumId w:val="5"/>
  </w:num>
  <w:num w:numId="9" w16cid:durableId="1572154537">
    <w:abstractNumId w:val="6"/>
  </w:num>
  <w:num w:numId="10" w16cid:durableId="2075622053">
    <w:abstractNumId w:val="1"/>
  </w:num>
  <w:num w:numId="11" w16cid:durableId="1409038033">
    <w:abstractNumId w:val="7"/>
  </w:num>
  <w:num w:numId="12" w16cid:durableId="1075205221">
    <w:abstractNumId w:val="2"/>
  </w:num>
  <w:num w:numId="13" w16cid:durableId="178835124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1E0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D6C3B"/>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07EB5"/>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2601"/>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3AF"/>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0C"/>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631"/>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363D"/>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8DC"/>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5A23"/>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5C3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9F7D51"/>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045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597D"/>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288A"/>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4DA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E82"/>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view-right-to-wor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3.xml><?xml version="1.0" encoding="utf-8"?>
<ds:datastoreItem xmlns:ds="http://schemas.openxmlformats.org/officeDocument/2006/customXml" ds:itemID="{1579DF62-0A3C-4594-8CAC-DBE39C3BF063}">
  <ds:schemaRefs>
    <ds:schemaRef ds:uri="http://purl.org/dc/elements/1.1/"/>
    <ds:schemaRef ds:uri="http://www.w3.org/XML/1998/namespace"/>
    <ds:schemaRef ds:uri="http://purl.org/dc/dcmitype/"/>
    <ds:schemaRef ds:uri="http://schemas.microsoft.com/office/infopath/2007/PartnerControls"/>
    <ds:schemaRef ds:uri="f632b269-33d6-406c-8122-5bb323eef17e"/>
    <ds:schemaRef ds:uri="b7486f68-02b5-4c06-8d3b-db12f17ec5aa"/>
    <ds:schemaRef ds:uri="http://purl.org/dc/terms/"/>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579B99C3-EA3B-4C71-92CC-0F0E3EFC1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1679</Words>
  <Characters>10863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12517</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cp:lastModifiedBy>
  <cp:revision>7</cp:revision>
  <cp:lastPrinted>2024-06-03T10:16:00Z</cp:lastPrinted>
  <dcterms:created xsi:type="dcterms:W3CDTF">2024-06-03T10:09:00Z</dcterms:created>
  <dcterms:modified xsi:type="dcterms:W3CDTF">2024-06-03T10:16:00Z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